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69F" w:rsidRPr="00194D5F" w:rsidRDefault="0022469F" w:rsidP="0022469F">
      <w:pPr>
        <w:spacing w:after="0" w:line="240" w:lineRule="auto"/>
        <w:jc w:val="center"/>
        <w:rPr>
          <w:rFonts w:ascii="Times New Roman" w:hAnsi="Times New Roman"/>
          <w:sz w:val="28"/>
          <w:szCs w:val="28"/>
        </w:rPr>
      </w:pPr>
    </w:p>
    <w:p w:rsidR="0022469F" w:rsidRPr="00194D5F" w:rsidRDefault="0022469F" w:rsidP="0022469F">
      <w:pPr>
        <w:spacing w:after="0" w:line="240" w:lineRule="auto"/>
        <w:jc w:val="right"/>
        <w:rPr>
          <w:rFonts w:ascii="Times New Roman" w:hAnsi="Times New Roman"/>
          <w:sz w:val="28"/>
          <w:szCs w:val="28"/>
        </w:rPr>
      </w:pPr>
    </w:p>
    <w:p w:rsidR="0022469F" w:rsidRPr="00194D5F" w:rsidRDefault="0022469F" w:rsidP="0022469F">
      <w:pPr>
        <w:spacing w:after="0" w:line="240" w:lineRule="auto"/>
        <w:rPr>
          <w:rFonts w:ascii="Times New Roman" w:hAnsi="Times New Roman"/>
          <w:sz w:val="28"/>
          <w:szCs w:val="28"/>
        </w:rPr>
      </w:pPr>
    </w:p>
    <w:p w:rsidR="0022469F" w:rsidRPr="00194D5F" w:rsidRDefault="0022469F" w:rsidP="0022469F">
      <w:pPr>
        <w:spacing w:after="0" w:line="240" w:lineRule="auto"/>
        <w:jc w:val="center"/>
        <w:rPr>
          <w:rFonts w:ascii="Times New Roman" w:hAnsi="Times New Roman"/>
          <w:b/>
          <w:sz w:val="36"/>
          <w:szCs w:val="36"/>
        </w:rPr>
      </w:pPr>
      <w:r w:rsidRPr="00194D5F">
        <w:rPr>
          <w:rFonts w:ascii="Times New Roman" w:hAnsi="Times New Roman"/>
          <w:b/>
          <w:sz w:val="36"/>
          <w:szCs w:val="36"/>
        </w:rPr>
        <w:t>НАРОДНОЕ СОБРАНИЕ (ПАРЛАМЕНТ)</w:t>
      </w:r>
    </w:p>
    <w:p w:rsidR="0022469F" w:rsidRPr="00194D5F" w:rsidRDefault="0022469F" w:rsidP="0022469F">
      <w:pPr>
        <w:spacing w:after="0" w:line="240" w:lineRule="auto"/>
        <w:jc w:val="center"/>
        <w:rPr>
          <w:rFonts w:ascii="Times New Roman" w:hAnsi="Times New Roman"/>
          <w:b/>
          <w:sz w:val="36"/>
          <w:szCs w:val="36"/>
        </w:rPr>
      </w:pPr>
      <w:r w:rsidRPr="00194D5F">
        <w:rPr>
          <w:rFonts w:ascii="Times New Roman" w:hAnsi="Times New Roman"/>
          <w:b/>
          <w:sz w:val="36"/>
          <w:szCs w:val="36"/>
        </w:rPr>
        <w:t>КАРАЧАЕВО-ЧЕРКЕССКОЙ РЕСПУБЛИКИ</w:t>
      </w:r>
    </w:p>
    <w:p w:rsidR="0022469F" w:rsidRPr="00194D5F" w:rsidRDefault="0022469F" w:rsidP="0022469F">
      <w:pPr>
        <w:spacing w:after="0" w:line="240" w:lineRule="auto"/>
        <w:jc w:val="center"/>
        <w:rPr>
          <w:rFonts w:ascii="Times New Roman" w:hAnsi="Times New Roman"/>
          <w:b/>
          <w:sz w:val="36"/>
          <w:szCs w:val="36"/>
        </w:rPr>
      </w:pPr>
    </w:p>
    <w:p w:rsidR="0022469F" w:rsidRPr="00685B00" w:rsidRDefault="00685B00" w:rsidP="00685B00">
      <w:pPr>
        <w:pBdr>
          <w:bottom w:val="single" w:sz="12" w:space="10" w:color="auto"/>
        </w:pBdr>
        <w:spacing w:line="240" w:lineRule="auto"/>
        <w:jc w:val="center"/>
        <w:rPr>
          <w:rFonts w:ascii="Times New Roman" w:hAnsi="Times New Roman"/>
          <w:b/>
          <w:sz w:val="28"/>
          <w:szCs w:val="28"/>
        </w:rPr>
      </w:pPr>
      <w:r>
        <w:rPr>
          <w:rFonts w:ascii="Times New Roman" w:hAnsi="Times New Roman"/>
          <w:b/>
          <w:sz w:val="28"/>
          <w:szCs w:val="28"/>
        </w:rPr>
        <w:t>ОРГАНИЗАЦИОННОЕ УПРАВЛЕНИЕ</w:t>
      </w:r>
    </w:p>
    <w:p w:rsidR="0022469F" w:rsidRPr="0061307E" w:rsidRDefault="0022469F" w:rsidP="0022469F">
      <w:pPr>
        <w:spacing w:after="0" w:line="240" w:lineRule="auto"/>
        <w:jc w:val="both"/>
        <w:rPr>
          <w:rFonts w:ascii="Times New Roman" w:hAnsi="Times New Roman"/>
          <w:b/>
        </w:rPr>
      </w:pPr>
      <w:r w:rsidRPr="00194D5F">
        <w:rPr>
          <w:rFonts w:ascii="Times New Roman" w:hAnsi="Times New Roman"/>
          <w:b/>
        </w:rPr>
        <w:t xml:space="preserve">369000, </w:t>
      </w:r>
      <w:r>
        <w:rPr>
          <w:rFonts w:ascii="Times New Roman" w:hAnsi="Times New Roman"/>
          <w:b/>
        </w:rPr>
        <w:t xml:space="preserve">КЧР, </w:t>
      </w:r>
      <w:r w:rsidRPr="00194D5F">
        <w:rPr>
          <w:rFonts w:ascii="Times New Roman" w:hAnsi="Times New Roman"/>
          <w:b/>
        </w:rPr>
        <w:t>г. Черкесск, ул. К</w:t>
      </w:r>
      <w:r w:rsidR="005102A8">
        <w:rPr>
          <w:rFonts w:ascii="Times New Roman" w:hAnsi="Times New Roman"/>
          <w:b/>
        </w:rPr>
        <w:t>омсомольская</w:t>
      </w:r>
      <w:r w:rsidRPr="00194D5F">
        <w:rPr>
          <w:rFonts w:ascii="Times New Roman" w:hAnsi="Times New Roman"/>
          <w:b/>
        </w:rPr>
        <w:t xml:space="preserve">, </w:t>
      </w:r>
      <w:r w:rsidR="005102A8">
        <w:rPr>
          <w:rFonts w:ascii="Times New Roman" w:hAnsi="Times New Roman"/>
          <w:b/>
        </w:rPr>
        <w:t>23</w:t>
      </w:r>
      <w:r w:rsidRPr="00194D5F">
        <w:rPr>
          <w:rFonts w:ascii="Times New Roman" w:hAnsi="Times New Roman"/>
          <w:b/>
        </w:rPr>
        <w:t xml:space="preserve">            </w:t>
      </w:r>
      <w:r w:rsidR="003C2A81">
        <w:rPr>
          <w:rFonts w:ascii="Times New Roman" w:hAnsi="Times New Roman"/>
          <w:b/>
        </w:rPr>
        <w:t xml:space="preserve">                                 </w:t>
      </w:r>
      <w:r w:rsidRPr="00194D5F">
        <w:rPr>
          <w:rFonts w:ascii="Times New Roman" w:hAnsi="Times New Roman"/>
          <w:b/>
        </w:rPr>
        <w:t xml:space="preserve">        тел.</w:t>
      </w:r>
      <w:r w:rsidR="003C2A81">
        <w:rPr>
          <w:rFonts w:ascii="Times New Roman" w:hAnsi="Times New Roman"/>
          <w:b/>
        </w:rPr>
        <w:t xml:space="preserve"> </w:t>
      </w:r>
      <w:r w:rsidR="00685B00">
        <w:rPr>
          <w:rFonts w:ascii="Times New Roman" w:hAnsi="Times New Roman"/>
          <w:b/>
        </w:rPr>
        <w:t>28-45-19</w:t>
      </w:r>
    </w:p>
    <w:p w:rsidR="00F01AA6" w:rsidRDefault="00F01AA6" w:rsidP="002C79E1">
      <w:pPr>
        <w:spacing w:after="0" w:line="240" w:lineRule="auto"/>
        <w:rPr>
          <w:rFonts w:ascii="Times New Roman" w:hAnsi="Times New Roman"/>
          <w:b/>
          <w:sz w:val="28"/>
          <w:szCs w:val="28"/>
        </w:rPr>
      </w:pPr>
    </w:p>
    <w:tbl>
      <w:tblPr>
        <w:tblW w:w="9464" w:type="dxa"/>
        <w:tblLayout w:type="fixed"/>
        <w:tblLook w:val="04A0" w:firstRow="1" w:lastRow="0" w:firstColumn="1" w:lastColumn="0" w:noHBand="0" w:noVBand="1"/>
      </w:tblPr>
      <w:tblGrid>
        <w:gridCol w:w="4395"/>
        <w:gridCol w:w="5069"/>
      </w:tblGrid>
      <w:tr w:rsidR="002C79E1" w:rsidRPr="002C79E1" w:rsidTr="00083457">
        <w:trPr>
          <w:trHeight w:val="888"/>
        </w:trPr>
        <w:tc>
          <w:tcPr>
            <w:tcW w:w="4395" w:type="dxa"/>
          </w:tcPr>
          <w:p w:rsidR="002C79E1" w:rsidRPr="002C79E1" w:rsidRDefault="002C79E1" w:rsidP="002C79E1">
            <w:pPr>
              <w:widowControl w:val="0"/>
              <w:tabs>
                <w:tab w:val="left" w:leader="underscore" w:pos="1967"/>
                <w:tab w:val="left" w:leader="underscore" w:pos="3892"/>
              </w:tabs>
              <w:spacing w:after="0" w:line="240" w:lineRule="exact"/>
              <w:ind w:left="-247"/>
              <w:contextualSpacing/>
              <w:rPr>
                <w:rFonts w:ascii="Times New Roman" w:eastAsia="Times New Roman" w:hAnsi="Times New Roman"/>
                <w:color w:val="FF0000"/>
                <w:sz w:val="24"/>
                <w:szCs w:val="24"/>
                <w:lang w:eastAsia="ru-RU"/>
              </w:rPr>
            </w:pPr>
            <w:bookmarkStart w:id="0" w:name="REGNUMDATESTAMP"/>
            <w:r w:rsidRPr="002C79E1">
              <w:rPr>
                <w:rFonts w:ascii="Times New Roman" w:eastAsia="Times New Roman" w:hAnsi="Times New Roman"/>
                <w:color w:val="FF0000"/>
                <w:sz w:val="24"/>
                <w:szCs w:val="24"/>
                <w:lang w:eastAsia="ru-RU"/>
              </w:rPr>
              <w:t>[</w:t>
            </w:r>
            <w:proofErr w:type="spellStart"/>
            <w:r w:rsidRPr="002C79E1">
              <w:rPr>
                <w:rFonts w:ascii="Times New Roman" w:eastAsia="Times New Roman" w:hAnsi="Times New Roman"/>
                <w:color w:val="FF0000"/>
                <w:sz w:val="24"/>
                <w:szCs w:val="24"/>
                <w:lang w:eastAsia="ru-RU"/>
              </w:rPr>
              <w:t>Авто_рег.ном</w:t>
            </w:r>
            <w:proofErr w:type="spellEnd"/>
            <w:r w:rsidRPr="002C79E1">
              <w:rPr>
                <w:rFonts w:ascii="Times New Roman" w:eastAsia="Times New Roman" w:hAnsi="Times New Roman"/>
                <w:color w:val="FF0000"/>
                <w:sz w:val="24"/>
                <w:szCs w:val="24"/>
                <w:lang w:eastAsia="ru-RU"/>
              </w:rPr>
              <w:t>]</w:t>
            </w:r>
            <w:bookmarkEnd w:id="0"/>
          </w:p>
          <w:p w:rsidR="002C79E1" w:rsidRPr="002C79E1" w:rsidRDefault="002C79E1" w:rsidP="002C79E1">
            <w:pPr>
              <w:widowControl w:val="0"/>
              <w:tabs>
                <w:tab w:val="left" w:leader="underscore" w:pos="1967"/>
                <w:tab w:val="left" w:leader="underscore" w:pos="3892"/>
              </w:tabs>
              <w:spacing w:after="0" w:line="240" w:lineRule="auto"/>
              <w:ind w:left="-68"/>
              <w:contextualSpacing/>
              <w:rPr>
                <w:rFonts w:ascii="Times New Roman" w:eastAsia="Times New Roman" w:hAnsi="Times New Roman"/>
                <w:color w:val="000000"/>
                <w:sz w:val="12"/>
                <w:szCs w:val="12"/>
                <w:shd w:val="clear" w:color="auto" w:fill="FFFFFF"/>
                <w:lang w:eastAsia="ru-RU"/>
              </w:rPr>
            </w:pPr>
          </w:p>
          <w:p w:rsidR="002C79E1" w:rsidRPr="002C79E1" w:rsidRDefault="002C79E1" w:rsidP="002C79E1">
            <w:pPr>
              <w:widowControl w:val="0"/>
              <w:tabs>
                <w:tab w:val="left" w:leader="underscore" w:pos="1967"/>
                <w:tab w:val="left" w:leader="underscore" w:pos="3892"/>
              </w:tabs>
              <w:spacing w:after="0" w:line="240" w:lineRule="exact"/>
              <w:ind w:left="-69"/>
              <w:contextualSpacing/>
              <w:rPr>
                <w:rFonts w:ascii="Times New Roman" w:eastAsia="Times New Roman" w:hAnsi="Times New Roman"/>
                <w:color w:val="000000"/>
                <w:sz w:val="12"/>
                <w:szCs w:val="12"/>
                <w:shd w:val="clear" w:color="auto" w:fill="FFFFFF"/>
                <w:lang w:eastAsia="ru-RU"/>
              </w:rPr>
            </w:pPr>
          </w:p>
          <w:p w:rsidR="002C79E1" w:rsidRPr="002C79E1" w:rsidRDefault="002C79E1" w:rsidP="002C79E1">
            <w:pPr>
              <w:widowControl w:val="0"/>
              <w:spacing w:after="0" w:line="240" w:lineRule="exact"/>
              <w:ind w:left="-120"/>
              <w:contextualSpacing/>
              <w:rPr>
                <w:rFonts w:ascii="Times New Roman" w:eastAsia="Times New Roman" w:hAnsi="Times New Roman"/>
                <w:color w:val="000000"/>
                <w:sz w:val="24"/>
                <w:szCs w:val="24"/>
                <w:shd w:val="clear" w:color="auto" w:fill="FFFFFF"/>
                <w:lang w:eastAsia="ru-RU"/>
              </w:rPr>
            </w:pPr>
            <w:r w:rsidRPr="002C79E1">
              <w:rPr>
                <w:rFonts w:ascii="Times New Roman" w:eastAsia="Times New Roman" w:hAnsi="Times New Roman"/>
                <w:color w:val="000000"/>
                <w:sz w:val="24"/>
                <w:szCs w:val="24"/>
                <w:shd w:val="clear" w:color="auto" w:fill="FFFFFF"/>
                <w:lang w:eastAsia="ru-RU"/>
              </w:rPr>
              <w:t xml:space="preserve">   На № ___________ от ____________</w:t>
            </w:r>
          </w:p>
        </w:tc>
        <w:tc>
          <w:tcPr>
            <w:tcW w:w="5069" w:type="dxa"/>
          </w:tcPr>
          <w:p w:rsidR="002C79E1" w:rsidRPr="002C79E1" w:rsidRDefault="002C79E1" w:rsidP="002C79E1">
            <w:pPr>
              <w:widowControl w:val="0"/>
              <w:shd w:val="clear" w:color="auto" w:fill="FFFFFF"/>
              <w:spacing w:after="180" w:line="240" w:lineRule="exact"/>
              <w:contextualSpacing/>
              <w:jc w:val="center"/>
              <w:rPr>
                <w:rFonts w:ascii="Times New Roman" w:eastAsia="Times New Roman" w:hAnsi="Times New Roman"/>
                <w:color w:val="000000"/>
                <w:sz w:val="28"/>
                <w:szCs w:val="28"/>
                <w:shd w:val="clear" w:color="auto" w:fill="FFFFFF"/>
                <w:lang w:eastAsia="ru-RU"/>
              </w:rPr>
            </w:pPr>
          </w:p>
          <w:p w:rsidR="009B09CF" w:rsidRDefault="009B09CF" w:rsidP="009B09CF">
            <w:pPr>
              <w:widowControl w:val="0"/>
              <w:spacing w:after="0" w:line="240" w:lineRule="auto"/>
              <w:contextualSpacing/>
              <w:rPr>
                <w:rFonts w:ascii="Times New Roman" w:eastAsia="Times New Roman" w:hAnsi="Times New Roman"/>
                <w:b/>
                <w:color w:val="000000"/>
                <w:sz w:val="28"/>
                <w:szCs w:val="28"/>
                <w:shd w:val="clear" w:color="auto" w:fill="FFFFFF"/>
                <w:lang w:eastAsia="ru-RU"/>
              </w:rPr>
            </w:pPr>
            <w:r>
              <w:rPr>
                <w:rFonts w:ascii="Times New Roman" w:eastAsia="Times New Roman" w:hAnsi="Times New Roman"/>
                <w:b/>
                <w:color w:val="000000"/>
                <w:sz w:val="28"/>
                <w:szCs w:val="28"/>
                <w:shd w:val="clear" w:color="auto" w:fill="FFFFFF"/>
                <w:lang w:eastAsia="ru-RU"/>
              </w:rPr>
              <w:t xml:space="preserve">    Начальнику Информационно</w:t>
            </w:r>
          </w:p>
          <w:p w:rsidR="009B09CF" w:rsidRPr="009B09CF" w:rsidRDefault="009B09CF" w:rsidP="009B09CF">
            <w:pPr>
              <w:widowControl w:val="0"/>
              <w:spacing w:after="0" w:line="240" w:lineRule="auto"/>
              <w:contextualSpacing/>
              <w:rPr>
                <w:rFonts w:ascii="Times New Roman" w:eastAsia="Times New Roman" w:hAnsi="Times New Roman"/>
                <w:b/>
                <w:color w:val="000000"/>
                <w:sz w:val="28"/>
                <w:szCs w:val="28"/>
                <w:shd w:val="clear" w:color="auto" w:fill="FFFFFF"/>
                <w:lang w:eastAsia="ru-RU"/>
              </w:rPr>
            </w:pPr>
            <w:r>
              <w:rPr>
                <w:rFonts w:ascii="Times New Roman" w:eastAsia="Times New Roman" w:hAnsi="Times New Roman"/>
                <w:b/>
                <w:color w:val="000000"/>
                <w:sz w:val="28"/>
                <w:szCs w:val="28"/>
                <w:shd w:val="clear" w:color="auto" w:fill="FFFFFF"/>
                <w:lang w:eastAsia="ru-RU"/>
              </w:rPr>
              <w:t xml:space="preserve">    </w:t>
            </w:r>
            <w:r w:rsidRPr="009B09CF">
              <w:rPr>
                <w:rFonts w:ascii="Times New Roman" w:eastAsia="Times New Roman" w:hAnsi="Times New Roman"/>
                <w:b/>
                <w:color w:val="000000"/>
                <w:sz w:val="28"/>
                <w:szCs w:val="28"/>
                <w:shd w:val="clear" w:color="auto" w:fill="FFFFFF"/>
                <w:lang w:eastAsia="ru-RU"/>
              </w:rPr>
              <w:t xml:space="preserve">аналитического управления </w:t>
            </w:r>
          </w:p>
          <w:p w:rsidR="009B09CF" w:rsidRDefault="009B09CF" w:rsidP="009B09CF">
            <w:pPr>
              <w:widowControl w:val="0"/>
              <w:spacing w:after="0" w:line="240" w:lineRule="auto"/>
              <w:contextualSpacing/>
              <w:rPr>
                <w:rFonts w:ascii="Times New Roman" w:eastAsia="Times New Roman" w:hAnsi="Times New Roman"/>
                <w:b/>
                <w:color w:val="000000"/>
                <w:sz w:val="28"/>
                <w:szCs w:val="28"/>
                <w:shd w:val="clear" w:color="auto" w:fill="FFFFFF"/>
                <w:lang w:eastAsia="ru-RU"/>
              </w:rPr>
            </w:pPr>
            <w:r>
              <w:rPr>
                <w:rFonts w:ascii="Times New Roman" w:eastAsia="Times New Roman" w:hAnsi="Times New Roman"/>
                <w:b/>
                <w:color w:val="000000"/>
                <w:sz w:val="28"/>
                <w:szCs w:val="28"/>
                <w:shd w:val="clear" w:color="auto" w:fill="FFFFFF"/>
                <w:lang w:eastAsia="ru-RU"/>
              </w:rPr>
              <w:t xml:space="preserve">    Народного Собрания (Парламента)</w:t>
            </w:r>
          </w:p>
          <w:p w:rsidR="009B09CF" w:rsidRPr="009B09CF" w:rsidRDefault="009B09CF" w:rsidP="009B09CF">
            <w:pPr>
              <w:widowControl w:val="0"/>
              <w:spacing w:after="0" w:line="240" w:lineRule="auto"/>
              <w:contextualSpacing/>
              <w:rPr>
                <w:rFonts w:ascii="Times New Roman" w:eastAsia="Times New Roman" w:hAnsi="Times New Roman"/>
                <w:b/>
                <w:color w:val="000000"/>
                <w:sz w:val="28"/>
                <w:szCs w:val="28"/>
                <w:shd w:val="clear" w:color="auto" w:fill="FFFFFF"/>
                <w:lang w:eastAsia="ru-RU"/>
              </w:rPr>
            </w:pPr>
            <w:r>
              <w:rPr>
                <w:rFonts w:ascii="Times New Roman" w:eastAsia="Times New Roman" w:hAnsi="Times New Roman"/>
                <w:b/>
                <w:color w:val="000000"/>
                <w:sz w:val="28"/>
                <w:szCs w:val="28"/>
                <w:shd w:val="clear" w:color="auto" w:fill="FFFFFF"/>
                <w:lang w:eastAsia="ru-RU"/>
              </w:rPr>
              <w:t xml:space="preserve">    </w:t>
            </w:r>
            <w:r w:rsidRPr="009B09CF">
              <w:rPr>
                <w:rFonts w:ascii="Times New Roman" w:eastAsia="Times New Roman" w:hAnsi="Times New Roman"/>
                <w:b/>
                <w:color w:val="000000"/>
                <w:sz w:val="28"/>
                <w:szCs w:val="28"/>
                <w:shd w:val="clear" w:color="auto" w:fill="FFFFFF"/>
                <w:lang w:eastAsia="ru-RU"/>
              </w:rPr>
              <w:t xml:space="preserve">Карачаево-Черкесской Республики </w:t>
            </w:r>
          </w:p>
          <w:p w:rsidR="009B09CF" w:rsidRPr="009B09CF" w:rsidRDefault="009B09CF" w:rsidP="009B09CF">
            <w:pPr>
              <w:widowControl w:val="0"/>
              <w:spacing w:after="0" w:line="240" w:lineRule="exact"/>
              <w:contextualSpacing/>
              <w:jc w:val="right"/>
              <w:rPr>
                <w:rFonts w:ascii="Times New Roman" w:eastAsia="Times New Roman" w:hAnsi="Times New Roman"/>
                <w:b/>
                <w:color w:val="000000"/>
                <w:sz w:val="28"/>
                <w:szCs w:val="28"/>
                <w:shd w:val="clear" w:color="auto" w:fill="FFFFFF"/>
                <w:lang w:eastAsia="ru-RU"/>
              </w:rPr>
            </w:pPr>
            <w:r w:rsidRPr="009B09CF">
              <w:rPr>
                <w:rFonts w:ascii="Times New Roman" w:eastAsia="Times New Roman" w:hAnsi="Times New Roman"/>
                <w:b/>
                <w:color w:val="000000"/>
                <w:sz w:val="28"/>
                <w:szCs w:val="28"/>
                <w:shd w:val="clear" w:color="auto" w:fill="FFFFFF"/>
                <w:lang w:eastAsia="ru-RU"/>
              </w:rPr>
              <w:t xml:space="preserve"> </w:t>
            </w:r>
          </w:p>
          <w:p w:rsidR="009B09CF" w:rsidRPr="009B09CF" w:rsidRDefault="009B09CF" w:rsidP="009B09CF">
            <w:pPr>
              <w:widowControl w:val="0"/>
              <w:spacing w:after="0" w:line="240" w:lineRule="exact"/>
              <w:contextualSpacing/>
              <w:rPr>
                <w:rFonts w:ascii="Times New Roman" w:eastAsia="Times New Roman" w:hAnsi="Times New Roman"/>
                <w:b/>
                <w:color w:val="000000"/>
                <w:sz w:val="28"/>
                <w:szCs w:val="28"/>
                <w:shd w:val="clear" w:color="auto" w:fill="FFFFFF"/>
                <w:lang w:eastAsia="ru-RU"/>
              </w:rPr>
            </w:pPr>
            <w:r>
              <w:rPr>
                <w:rFonts w:ascii="Times New Roman" w:eastAsia="Times New Roman" w:hAnsi="Times New Roman"/>
                <w:b/>
                <w:color w:val="000000"/>
                <w:sz w:val="28"/>
                <w:szCs w:val="28"/>
                <w:shd w:val="clear" w:color="auto" w:fill="FFFFFF"/>
                <w:lang w:eastAsia="ru-RU"/>
              </w:rPr>
              <w:t xml:space="preserve">    </w:t>
            </w:r>
            <w:r w:rsidRPr="009B09CF">
              <w:rPr>
                <w:rFonts w:ascii="Times New Roman" w:eastAsia="Times New Roman" w:hAnsi="Times New Roman"/>
                <w:b/>
                <w:color w:val="000000"/>
                <w:sz w:val="28"/>
                <w:szCs w:val="28"/>
                <w:shd w:val="clear" w:color="auto" w:fill="FFFFFF"/>
                <w:lang w:eastAsia="ru-RU"/>
              </w:rPr>
              <w:t xml:space="preserve">Н.В. Соколенко </w:t>
            </w:r>
          </w:p>
          <w:p w:rsidR="002C79E1" w:rsidRPr="002C79E1" w:rsidRDefault="002C79E1" w:rsidP="002C79E1">
            <w:pPr>
              <w:widowControl w:val="0"/>
              <w:spacing w:after="0" w:line="240" w:lineRule="exact"/>
              <w:contextualSpacing/>
              <w:jc w:val="right"/>
              <w:rPr>
                <w:rFonts w:ascii="Times New Roman" w:eastAsia="Times New Roman" w:hAnsi="Times New Roman"/>
                <w:color w:val="000000"/>
                <w:sz w:val="28"/>
                <w:szCs w:val="28"/>
                <w:shd w:val="clear" w:color="auto" w:fill="FFFFFF"/>
                <w:lang w:eastAsia="ru-RU"/>
              </w:rPr>
            </w:pPr>
          </w:p>
        </w:tc>
      </w:tr>
    </w:tbl>
    <w:p w:rsidR="002C79E1" w:rsidRPr="002C79E1" w:rsidRDefault="002C79E1" w:rsidP="002C79E1">
      <w:pPr>
        <w:spacing w:after="0" w:line="240" w:lineRule="auto"/>
        <w:rPr>
          <w:rFonts w:ascii="Times New Roman" w:eastAsia="Times New Roman" w:hAnsi="Times New Roman"/>
          <w:color w:val="0000FF"/>
          <w:sz w:val="28"/>
          <w:szCs w:val="24"/>
          <w:lang w:eastAsia="ru-RU"/>
        </w:rPr>
      </w:pPr>
    </w:p>
    <w:p w:rsidR="002C79E1" w:rsidRPr="002C79E1" w:rsidRDefault="002C79E1" w:rsidP="002C79E1">
      <w:pPr>
        <w:jc w:val="center"/>
        <w:rPr>
          <w:rFonts w:ascii="Times New Roman" w:hAnsi="Times New Roman"/>
          <w:b/>
          <w:sz w:val="28"/>
        </w:rPr>
      </w:pPr>
    </w:p>
    <w:p w:rsidR="002C79E1" w:rsidRPr="002C79E1" w:rsidRDefault="002C79E1" w:rsidP="002C79E1">
      <w:pPr>
        <w:jc w:val="center"/>
        <w:rPr>
          <w:rFonts w:ascii="Times New Roman" w:hAnsi="Times New Roman"/>
          <w:b/>
          <w:sz w:val="28"/>
        </w:rPr>
      </w:pPr>
    </w:p>
    <w:p w:rsidR="009B09CF" w:rsidRPr="009B09CF" w:rsidRDefault="009B09CF" w:rsidP="009B09CF">
      <w:pPr>
        <w:spacing w:after="0" w:line="240" w:lineRule="auto"/>
        <w:jc w:val="center"/>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Уважаемая Наталья Викторовна!</w:t>
      </w:r>
    </w:p>
    <w:p w:rsidR="009B09CF" w:rsidRPr="009B09CF" w:rsidRDefault="009B09CF" w:rsidP="009B09CF">
      <w:pPr>
        <w:spacing w:after="0" w:line="240" w:lineRule="auto"/>
        <w:jc w:val="center"/>
        <w:rPr>
          <w:rFonts w:ascii="Times New Roman" w:eastAsia="Times New Roman" w:hAnsi="Times New Roman"/>
          <w:sz w:val="28"/>
          <w:szCs w:val="24"/>
          <w:lang w:eastAsia="ru-RU"/>
        </w:rPr>
      </w:pPr>
    </w:p>
    <w:p w:rsidR="009B09CF" w:rsidRDefault="009B09CF" w:rsidP="009B09CF">
      <w:pPr>
        <w:spacing w:after="0" w:line="360" w:lineRule="auto"/>
        <w:ind w:firstLine="708"/>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 xml:space="preserve">Во исполнение Распоряжения Председателя Народного Собрания (Парламента) Карачаево-Черкесской Республики от 20 января 2011 г. </w:t>
      </w:r>
      <w:r>
        <w:rPr>
          <w:rFonts w:ascii="Times New Roman" w:eastAsia="Times New Roman" w:hAnsi="Times New Roman"/>
          <w:sz w:val="28"/>
          <w:szCs w:val="24"/>
          <w:lang w:eastAsia="ru-RU"/>
        </w:rPr>
        <w:t xml:space="preserve">№ 1 </w:t>
      </w:r>
    </w:p>
    <w:p w:rsidR="009B09CF" w:rsidRPr="009B09CF" w:rsidRDefault="009B09CF" w:rsidP="003611F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О результатах деятельности аппарата Народного Собрания (Парламента) Карачаево-Черкесской Республики за отчетный период» направляю отчет Организационного управления за 202</w:t>
      </w:r>
      <w:r w:rsidR="003611FF">
        <w:rPr>
          <w:rFonts w:ascii="Times New Roman" w:eastAsia="Times New Roman" w:hAnsi="Times New Roman"/>
          <w:sz w:val="28"/>
          <w:szCs w:val="24"/>
          <w:lang w:eastAsia="ru-RU"/>
        </w:rPr>
        <w:t>5</w:t>
      </w:r>
      <w:r w:rsidRPr="009B09CF">
        <w:rPr>
          <w:rFonts w:ascii="Times New Roman" w:eastAsia="Times New Roman" w:hAnsi="Times New Roman"/>
          <w:sz w:val="28"/>
          <w:szCs w:val="24"/>
          <w:lang w:eastAsia="ru-RU"/>
        </w:rPr>
        <w:t xml:space="preserve"> год.</w:t>
      </w:r>
    </w:p>
    <w:p w:rsidR="009B09CF" w:rsidRPr="009B09CF" w:rsidRDefault="00EC63D3" w:rsidP="0047369B">
      <w:pPr>
        <w:spacing w:after="0" w:line="36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Приложение на </w:t>
      </w:r>
      <w:r w:rsidR="0047369B">
        <w:rPr>
          <w:rFonts w:ascii="Times New Roman" w:eastAsia="Times New Roman" w:hAnsi="Times New Roman"/>
          <w:sz w:val="28"/>
          <w:szCs w:val="24"/>
          <w:lang w:val="en-US" w:eastAsia="ru-RU"/>
        </w:rPr>
        <w:t>6</w:t>
      </w:r>
      <w:bookmarkStart w:id="1" w:name="_GoBack"/>
      <w:bookmarkEnd w:id="1"/>
      <w:r w:rsidR="009B09CF" w:rsidRPr="009B09CF">
        <w:rPr>
          <w:rFonts w:ascii="Times New Roman" w:eastAsia="Times New Roman" w:hAnsi="Times New Roman"/>
          <w:sz w:val="28"/>
          <w:szCs w:val="24"/>
          <w:lang w:eastAsia="ru-RU"/>
        </w:rPr>
        <w:t xml:space="preserve"> л. в 1 экз.</w:t>
      </w:r>
    </w:p>
    <w:p w:rsidR="002C79E1" w:rsidRPr="002C79E1" w:rsidRDefault="002C79E1" w:rsidP="009B09CF">
      <w:pPr>
        <w:jc w:val="both"/>
        <w:rPr>
          <w:rFonts w:ascii="Times New Roman" w:hAnsi="Times New Roman"/>
          <w:sz w:val="28"/>
        </w:rPr>
      </w:pPr>
    </w:p>
    <w:tbl>
      <w:tblPr>
        <w:tblW w:w="10060" w:type="dxa"/>
        <w:tblInd w:w="-426" w:type="dxa"/>
        <w:tblLayout w:type="fixed"/>
        <w:tblCellMar>
          <w:left w:w="0" w:type="dxa"/>
          <w:right w:w="0" w:type="dxa"/>
        </w:tblCellMar>
        <w:tblLook w:val="0000" w:firstRow="0" w:lastRow="0" w:firstColumn="0" w:lastColumn="0" w:noHBand="0" w:noVBand="0"/>
      </w:tblPr>
      <w:tblGrid>
        <w:gridCol w:w="3261"/>
        <w:gridCol w:w="4673"/>
        <w:gridCol w:w="2126"/>
      </w:tblGrid>
      <w:tr w:rsidR="002C79E1" w:rsidRPr="002C79E1" w:rsidTr="003D1555">
        <w:trPr>
          <w:trHeight w:hRule="exact" w:val="1474"/>
        </w:trPr>
        <w:tc>
          <w:tcPr>
            <w:tcW w:w="3261" w:type="dxa"/>
            <w:shd w:val="clear" w:color="auto" w:fill="auto"/>
            <w:vAlign w:val="bottom"/>
          </w:tcPr>
          <w:p w:rsidR="002C79E1" w:rsidRPr="002C79E1" w:rsidRDefault="002C79E1" w:rsidP="002C79E1">
            <w:pPr>
              <w:spacing w:after="0" w:line="240" w:lineRule="auto"/>
              <w:rPr>
                <w:rFonts w:ascii="Times New Roman" w:eastAsia="Times New Roman" w:hAnsi="Times New Roman"/>
                <w:sz w:val="28"/>
                <w:szCs w:val="28"/>
                <w:lang w:eastAsia="ru-RU"/>
              </w:rPr>
            </w:pPr>
            <w:r>
              <w:rPr>
                <w:rFonts w:ascii="Times New Roman" w:hAnsi="Times New Roman"/>
                <w:b/>
                <w:sz w:val="28"/>
                <w:szCs w:val="28"/>
              </w:rPr>
              <w:t>Начальник Управления</w:t>
            </w:r>
          </w:p>
        </w:tc>
        <w:tc>
          <w:tcPr>
            <w:tcW w:w="4673" w:type="dxa"/>
          </w:tcPr>
          <w:p w:rsidR="00710A3E" w:rsidRDefault="00710A3E" w:rsidP="002C79E1">
            <w:pPr>
              <w:spacing w:after="0" w:line="240" w:lineRule="auto"/>
              <w:rPr>
                <w:rFonts w:ascii="Times New Roman" w:eastAsia="Times New Roman" w:hAnsi="Times New Roman"/>
                <w:color w:val="FF0000"/>
                <w:sz w:val="24"/>
                <w:szCs w:val="28"/>
                <w:lang w:val="en-US" w:eastAsia="ru-RU"/>
              </w:rPr>
            </w:pPr>
            <w:bookmarkStart w:id="2" w:name="SIGNERSTAMP1"/>
          </w:p>
          <w:p w:rsidR="00710A3E" w:rsidRDefault="00710A3E" w:rsidP="002C79E1">
            <w:pPr>
              <w:spacing w:after="0" w:line="240" w:lineRule="auto"/>
              <w:rPr>
                <w:rFonts w:ascii="Times New Roman" w:eastAsia="Times New Roman" w:hAnsi="Times New Roman"/>
                <w:color w:val="FF0000"/>
                <w:sz w:val="24"/>
                <w:szCs w:val="28"/>
                <w:lang w:val="en-US" w:eastAsia="ru-RU"/>
              </w:rPr>
            </w:pPr>
          </w:p>
          <w:p w:rsidR="00710A3E" w:rsidRDefault="00710A3E" w:rsidP="002C79E1">
            <w:pPr>
              <w:spacing w:after="0" w:line="240" w:lineRule="auto"/>
              <w:rPr>
                <w:rFonts w:ascii="Times New Roman" w:eastAsia="Times New Roman" w:hAnsi="Times New Roman"/>
                <w:color w:val="FF0000"/>
                <w:sz w:val="24"/>
                <w:szCs w:val="28"/>
                <w:lang w:val="en-US" w:eastAsia="ru-RU"/>
              </w:rPr>
            </w:pPr>
          </w:p>
          <w:p w:rsidR="00710A3E" w:rsidRDefault="00710A3E" w:rsidP="002C79E1">
            <w:pPr>
              <w:spacing w:after="0" w:line="240" w:lineRule="auto"/>
              <w:rPr>
                <w:rFonts w:ascii="Times New Roman" w:eastAsia="Times New Roman" w:hAnsi="Times New Roman"/>
                <w:color w:val="FF0000"/>
                <w:sz w:val="24"/>
                <w:szCs w:val="28"/>
                <w:lang w:val="en-US" w:eastAsia="ru-RU"/>
              </w:rPr>
            </w:pPr>
          </w:p>
          <w:p w:rsidR="002C79E1" w:rsidRPr="002C79E1" w:rsidRDefault="002C79E1" w:rsidP="002C79E1">
            <w:pPr>
              <w:spacing w:after="0" w:line="240" w:lineRule="auto"/>
              <w:rPr>
                <w:rFonts w:ascii="Times New Roman" w:eastAsia="Times New Roman" w:hAnsi="Times New Roman"/>
                <w:sz w:val="28"/>
                <w:szCs w:val="28"/>
                <w:lang w:eastAsia="ru-RU"/>
              </w:rPr>
            </w:pPr>
            <w:r w:rsidRPr="002C79E1">
              <w:rPr>
                <w:rFonts w:ascii="Times New Roman" w:eastAsia="Times New Roman" w:hAnsi="Times New Roman"/>
                <w:color w:val="FF0000"/>
                <w:sz w:val="24"/>
                <w:szCs w:val="28"/>
                <w:lang w:val="en-US" w:eastAsia="ru-RU"/>
              </w:rPr>
              <w:t>[</w:t>
            </w:r>
            <w:proofErr w:type="spellStart"/>
            <w:r w:rsidRPr="002C79E1">
              <w:rPr>
                <w:rFonts w:ascii="Times New Roman" w:eastAsia="Times New Roman" w:hAnsi="Times New Roman"/>
                <w:color w:val="FF0000"/>
                <w:sz w:val="24"/>
                <w:szCs w:val="28"/>
                <w:lang w:eastAsia="ru-RU"/>
              </w:rPr>
              <w:t>Авто_Штамп_ЭП</w:t>
            </w:r>
            <w:proofErr w:type="spellEnd"/>
            <w:r w:rsidRPr="002C79E1">
              <w:rPr>
                <w:rFonts w:ascii="Times New Roman" w:eastAsia="Times New Roman" w:hAnsi="Times New Roman"/>
                <w:color w:val="FF0000"/>
                <w:sz w:val="24"/>
                <w:szCs w:val="28"/>
                <w:lang w:eastAsia="ru-RU"/>
              </w:rPr>
              <w:t>]</w:t>
            </w:r>
            <w:bookmarkEnd w:id="2"/>
          </w:p>
        </w:tc>
        <w:tc>
          <w:tcPr>
            <w:tcW w:w="2126" w:type="dxa"/>
            <w:shd w:val="clear" w:color="auto" w:fill="auto"/>
            <w:vAlign w:val="bottom"/>
          </w:tcPr>
          <w:p w:rsidR="002C79E1" w:rsidRPr="00752419" w:rsidRDefault="00685B00" w:rsidP="002C79E1">
            <w:pPr>
              <w:spacing w:after="0" w:line="240" w:lineRule="auto"/>
              <w:jc w:val="right"/>
              <w:rPr>
                <w:rFonts w:ascii="Times New Roman" w:eastAsia="Times New Roman" w:hAnsi="Times New Roman"/>
                <w:color w:val="000000"/>
                <w:sz w:val="28"/>
                <w:szCs w:val="28"/>
                <w:lang w:eastAsia="ru-RU"/>
              </w:rPr>
            </w:pPr>
            <w:r>
              <w:rPr>
                <w:rFonts w:ascii="Times New Roman" w:hAnsi="Times New Roman"/>
                <w:b/>
                <w:sz w:val="28"/>
                <w:szCs w:val="28"/>
              </w:rPr>
              <w:t>И.А. Мамхягова</w:t>
            </w:r>
          </w:p>
        </w:tc>
      </w:tr>
    </w:tbl>
    <w:p w:rsidR="002C79E1" w:rsidRPr="002C79E1" w:rsidRDefault="002C79E1" w:rsidP="002C79E1">
      <w:pPr>
        <w:jc w:val="both"/>
        <w:rPr>
          <w:rFonts w:ascii="Times New Roman" w:hAnsi="Times New Roman"/>
          <w:sz w:val="28"/>
        </w:rPr>
      </w:pPr>
    </w:p>
    <w:p w:rsidR="002C79E1" w:rsidRPr="002C79E1" w:rsidRDefault="002C79E1" w:rsidP="002C79E1">
      <w:pPr>
        <w:jc w:val="both"/>
        <w:rPr>
          <w:rFonts w:ascii="Times New Roman" w:hAnsi="Times New Roman"/>
          <w:sz w:val="28"/>
        </w:rPr>
      </w:pPr>
    </w:p>
    <w:p w:rsidR="00F01AA6" w:rsidRDefault="00F01AA6" w:rsidP="002C79E1">
      <w:pPr>
        <w:rPr>
          <w:rFonts w:ascii="Times New Roman" w:hAnsi="Times New Roman"/>
          <w:b/>
          <w:sz w:val="28"/>
          <w:szCs w:val="28"/>
        </w:rPr>
      </w:pPr>
    </w:p>
    <w:p w:rsidR="003611FF" w:rsidRPr="003611FF" w:rsidRDefault="003611FF" w:rsidP="003611FF">
      <w:pPr>
        <w:spacing w:line="240" w:lineRule="auto"/>
        <w:jc w:val="center"/>
        <w:rPr>
          <w:rFonts w:asciiTheme="majorBidi" w:hAnsiTheme="majorBidi" w:cstheme="majorBidi"/>
          <w:b/>
          <w:sz w:val="28"/>
          <w:szCs w:val="28"/>
        </w:rPr>
      </w:pPr>
      <w:r w:rsidRPr="003611FF">
        <w:rPr>
          <w:rFonts w:asciiTheme="majorBidi" w:hAnsiTheme="majorBidi" w:cstheme="majorBidi"/>
          <w:b/>
          <w:sz w:val="28"/>
          <w:szCs w:val="28"/>
        </w:rPr>
        <w:lastRenderedPageBreak/>
        <w:t>ОТЧЕТ</w:t>
      </w:r>
    </w:p>
    <w:p w:rsidR="003611FF" w:rsidRPr="003611FF" w:rsidRDefault="003611FF" w:rsidP="003611FF">
      <w:pPr>
        <w:spacing w:line="240" w:lineRule="auto"/>
        <w:jc w:val="center"/>
        <w:rPr>
          <w:rFonts w:asciiTheme="majorBidi" w:hAnsiTheme="majorBidi" w:cstheme="majorBidi"/>
          <w:b/>
          <w:sz w:val="28"/>
          <w:szCs w:val="28"/>
        </w:rPr>
      </w:pPr>
      <w:r w:rsidRPr="003611FF">
        <w:rPr>
          <w:rFonts w:asciiTheme="majorBidi" w:hAnsiTheme="majorBidi" w:cstheme="majorBidi"/>
          <w:b/>
          <w:sz w:val="28"/>
          <w:szCs w:val="28"/>
        </w:rPr>
        <w:t>об итогах работы Организационного управления</w:t>
      </w:r>
    </w:p>
    <w:p w:rsidR="003611FF" w:rsidRPr="003611FF" w:rsidRDefault="003611FF" w:rsidP="003611FF">
      <w:pPr>
        <w:spacing w:line="240" w:lineRule="auto"/>
        <w:jc w:val="center"/>
        <w:rPr>
          <w:rFonts w:asciiTheme="majorBidi" w:hAnsiTheme="majorBidi" w:cstheme="majorBidi"/>
          <w:b/>
          <w:sz w:val="28"/>
          <w:szCs w:val="28"/>
        </w:rPr>
      </w:pPr>
      <w:r w:rsidRPr="003611FF">
        <w:rPr>
          <w:rFonts w:asciiTheme="majorBidi" w:hAnsiTheme="majorBidi" w:cstheme="majorBidi"/>
          <w:b/>
          <w:sz w:val="28"/>
          <w:szCs w:val="28"/>
        </w:rPr>
        <w:t>Народного Собрания (Парламента) Карачаево-Черкесской Республики за 2025 год</w:t>
      </w:r>
    </w:p>
    <w:p w:rsidR="003611FF" w:rsidRPr="003611FF" w:rsidRDefault="003611FF" w:rsidP="003611FF">
      <w:pPr>
        <w:spacing w:line="360" w:lineRule="auto"/>
        <w:jc w:val="both"/>
        <w:rPr>
          <w:rFonts w:asciiTheme="majorBidi" w:hAnsiTheme="majorBidi" w:cstheme="majorBidi"/>
          <w:b/>
          <w:sz w:val="28"/>
          <w:szCs w:val="28"/>
        </w:rPr>
      </w:pPr>
    </w:p>
    <w:p w:rsidR="003611FF" w:rsidRPr="003611FF" w:rsidRDefault="003611FF" w:rsidP="003611FF">
      <w:pPr>
        <w:spacing w:line="360" w:lineRule="auto"/>
        <w:jc w:val="both"/>
        <w:rPr>
          <w:rFonts w:asciiTheme="majorBidi" w:hAnsiTheme="majorBidi" w:cstheme="majorBidi"/>
          <w:sz w:val="28"/>
          <w:szCs w:val="28"/>
        </w:rPr>
      </w:pPr>
      <w:r w:rsidRPr="003611FF">
        <w:rPr>
          <w:rFonts w:asciiTheme="majorBidi" w:hAnsiTheme="majorBidi" w:cstheme="majorBidi"/>
          <w:b/>
          <w:sz w:val="28"/>
          <w:szCs w:val="28"/>
        </w:rPr>
        <w:tab/>
      </w:r>
      <w:r w:rsidRPr="003611FF">
        <w:rPr>
          <w:rFonts w:asciiTheme="majorBidi" w:hAnsiTheme="majorBidi" w:cstheme="majorBidi"/>
          <w:sz w:val="28"/>
          <w:szCs w:val="28"/>
        </w:rPr>
        <w:t>В соответствии с Положением об аппарате Народного Собрания (Парламента) Карачаево-Черкесской Республики, Положением об Организационном управлении Народного Собрания в 2025 году Организационным управлением была проделана следующая работа:</w:t>
      </w:r>
    </w:p>
    <w:p w:rsidR="003611FF" w:rsidRPr="003611FF" w:rsidRDefault="003611FF" w:rsidP="003611FF">
      <w:pPr>
        <w:spacing w:line="360" w:lineRule="auto"/>
        <w:jc w:val="center"/>
        <w:rPr>
          <w:rFonts w:asciiTheme="majorBidi" w:hAnsiTheme="majorBidi" w:cstheme="majorBidi"/>
          <w:b/>
          <w:sz w:val="28"/>
          <w:szCs w:val="28"/>
        </w:rPr>
      </w:pPr>
      <w:r w:rsidRPr="003611FF">
        <w:rPr>
          <w:rFonts w:asciiTheme="majorBidi" w:hAnsiTheme="majorBidi" w:cstheme="majorBidi"/>
          <w:b/>
          <w:sz w:val="28"/>
          <w:szCs w:val="28"/>
        </w:rPr>
        <w:t>1. Организационное обеспечение деятельности</w:t>
      </w:r>
    </w:p>
    <w:p w:rsidR="003611FF" w:rsidRPr="003611FF" w:rsidRDefault="003611FF" w:rsidP="003611FF">
      <w:pPr>
        <w:spacing w:line="360" w:lineRule="auto"/>
        <w:jc w:val="center"/>
        <w:rPr>
          <w:rFonts w:asciiTheme="majorBidi" w:hAnsiTheme="majorBidi" w:cstheme="majorBidi"/>
          <w:b/>
          <w:sz w:val="28"/>
          <w:szCs w:val="28"/>
        </w:rPr>
      </w:pPr>
      <w:r w:rsidRPr="003611FF">
        <w:rPr>
          <w:rFonts w:asciiTheme="majorBidi" w:hAnsiTheme="majorBidi" w:cstheme="majorBidi"/>
          <w:b/>
          <w:sz w:val="28"/>
          <w:szCs w:val="28"/>
        </w:rPr>
        <w:t>Народного Собрания (Парламента) Карачаево-Черкесской Республики</w:t>
      </w:r>
    </w:p>
    <w:p w:rsidR="003611FF" w:rsidRPr="003611FF" w:rsidRDefault="003611FF" w:rsidP="003611FF">
      <w:pPr>
        <w:spacing w:line="360" w:lineRule="auto"/>
        <w:jc w:val="both"/>
        <w:rPr>
          <w:rFonts w:asciiTheme="majorBidi" w:hAnsiTheme="majorBidi" w:cstheme="majorBidi"/>
          <w:sz w:val="28"/>
          <w:szCs w:val="28"/>
        </w:rPr>
      </w:pPr>
      <w:r w:rsidRPr="003611FF">
        <w:rPr>
          <w:rFonts w:asciiTheme="majorBidi" w:hAnsiTheme="majorBidi" w:cstheme="majorBidi"/>
          <w:sz w:val="28"/>
          <w:szCs w:val="28"/>
        </w:rPr>
        <w:tab/>
        <w:t>Проведены организационные мероприятия по подготовке и проведению 12 сессий Народного Собрания (Парламента) КЧР, а именно: подготовка проектов повесток дня сессий, постановлений Президиума  Парламента республики и распоряжений Председателя Парламента республики о созыве и повестке дня сессий Народного Собрания (Парламента) КЧР, формирование порядка ведения сессий, оповещение депутатов и приглашенных о начале работы сессий, заседаний фракций, организация регистрации приглашенных перед началом сессий и дежурства  во время сессий.</w:t>
      </w:r>
    </w:p>
    <w:p w:rsidR="003611FF" w:rsidRPr="003611FF" w:rsidRDefault="003611FF" w:rsidP="003611FF">
      <w:pPr>
        <w:spacing w:line="360" w:lineRule="auto"/>
        <w:jc w:val="both"/>
        <w:rPr>
          <w:rFonts w:asciiTheme="majorBidi" w:hAnsiTheme="majorBidi" w:cstheme="majorBidi"/>
          <w:sz w:val="28"/>
          <w:szCs w:val="28"/>
        </w:rPr>
      </w:pPr>
      <w:r w:rsidRPr="003611FF">
        <w:rPr>
          <w:rFonts w:asciiTheme="majorBidi" w:hAnsiTheme="majorBidi" w:cstheme="majorBidi"/>
          <w:sz w:val="28"/>
          <w:szCs w:val="28"/>
        </w:rPr>
        <w:tab/>
        <w:t>Оказывалось содействие в организационно-процедурном обеспечении деятельности депутатских фракций Народного Собрания (перерегистрировано 5 фракции  седьмого созыва Народного Собрания, оформлено 10 протоколов заседаний депутатской фракции «Единая Россия» в Народном Собрании, члены фракции «Единая Россия» постоянно информировались о дежурстве в общественной приемной Председателя партии «Единая Россия»                        Д.А. Медведева, оказывалась консультативная помощь другим депутатским фракциям в Народном Собрании (Парламенте) КЧР).</w:t>
      </w:r>
    </w:p>
    <w:p w:rsidR="003611FF" w:rsidRPr="003611FF" w:rsidRDefault="003611FF" w:rsidP="003611FF">
      <w:pPr>
        <w:spacing w:line="360" w:lineRule="auto"/>
        <w:jc w:val="both"/>
        <w:rPr>
          <w:rFonts w:asciiTheme="majorBidi" w:hAnsiTheme="majorBidi" w:cstheme="majorBidi"/>
          <w:sz w:val="28"/>
          <w:szCs w:val="28"/>
        </w:rPr>
      </w:pPr>
      <w:r w:rsidRPr="003611FF">
        <w:rPr>
          <w:rFonts w:asciiTheme="majorBidi" w:hAnsiTheme="majorBidi" w:cstheme="majorBidi"/>
          <w:sz w:val="28"/>
          <w:szCs w:val="28"/>
        </w:rPr>
        <w:lastRenderedPageBreak/>
        <w:tab/>
        <w:t xml:space="preserve">Сформированы на базе предложений депутатов Народного Собрания, обобщенных комитетами Народного Собрания (Парламента) КЧР, Главы Карачаево-Черкесской Республики, Правительства Карачаево-Черкесской Республики и других субъектов права законодательной инициативы проекты планов Народного Собрания (Парламента) КЧР на </w:t>
      </w:r>
      <w:r w:rsidRPr="003611FF">
        <w:rPr>
          <w:rFonts w:asciiTheme="majorBidi" w:hAnsiTheme="majorBidi" w:cstheme="majorBidi"/>
          <w:sz w:val="28"/>
          <w:szCs w:val="28"/>
          <w:lang w:val="en-US"/>
        </w:rPr>
        <w:t>II</w:t>
      </w:r>
      <w:r w:rsidRPr="003611FF">
        <w:rPr>
          <w:rFonts w:asciiTheme="majorBidi" w:hAnsiTheme="majorBidi" w:cstheme="majorBidi"/>
          <w:sz w:val="28"/>
          <w:szCs w:val="28"/>
        </w:rPr>
        <w:t xml:space="preserve">, </w:t>
      </w:r>
      <w:r w:rsidRPr="003611FF">
        <w:rPr>
          <w:rFonts w:asciiTheme="majorBidi" w:hAnsiTheme="majorBidi" w:cstheme="majorBidi"/>
          <w:sz w:val="28"/>
          <w:szCs w:val="28"/>
          <w:lang w:val="en-US"/>
        </w:rPr>
        <w:t>III</w:t>
      </w:r>
      <w:r w:rsidRPr="003611FF">
        <w:rPr>
          <w:rFonts w:asciiTheme="majorBidi" w:hAnsiTheme="majorBidi" w:cstheme="majorBidi"/>
          <w:sz w:val="28"/>
          <w:szCs w:val="28"/>
        </w:rPr>
        <w:t xml:space="preserve">, </w:t>
      </w:r>
      <w:r w:rsidRPr="003611FF">
        <w:rPr>
          <w:rFonts w:asciiTheme="majorBidi" w:hAnsiTheme="majorBidi" w:cstheme="majorBidi"/>
          <w:sz w:val="28"/>
          <w:szCs w:val="28"/>
          <w:lang w:val="en-US"/>
        </w:rPr>
        <w:t>IV</w:t>
      </w:r>
      <w:r w:rsidRPr="003611FF">
        <w:rPr>
          <w:rFonts w:asciiTheme="majorBidi" w:hAnsiTheme="majorBidi" w:cstheme="majorBidi"/>
          <w:sz w:val="28"/>
          <w:szCs w:val="28"/>
        </w:rPr>
        <w:t xml:space="preserve"> кварталы 2025 года и на </w:t>
      </w:r>
      <w:r w:rsidRPr="003611FF">
        <w:rPr>
          <w:rFonts w:asciiTheme="majorBidi" w:hAnsiTheme="majorBidi" w:cstheme="majorBidi"/>
          <w:sz w:val="28"/>
          <w:szCs w:val="28"/>
          <w:lang w:val="en-US"/>
        </w:rPr>
        <w:t>I</w:t>
      </w:r>
      <w:r w:rsidRPr="003611FF">
        <w:rPr>
          <w:rFonts w:asciiTheme="majorBidi" w:hAnsiTheme="majorBidi" w:cstheme="majorBidi"/>
          <w:sz w:val="28"/>
          <w:szCs w:val="28"/>
        </w:rPr>
        <w:t xml:space="preserve"> квартал 2026 года, а также план законопроектных работ Народного Собрания (Парламента) КЧР на 2026 год.</w:t>
      </w:r>
    </w:p>
    <w:p w:rsidR="003611FF" w:rsidRPr="003611FF" w:rsidRDefault="003611FF" w:rsidP="003611FF">
      <w:pPr>
        <w:spacing w:line="360" w:lineRule="auto"/>
        <w:ind w:firstLine="708"/>
        <w:jc w:val="both"/>
        <w:rPr>
          <w:rFonts w:asciiTheme="majorBidi" w:hAnsiTheme="majorBidi" w:cstheme="majorBidi"/>
          <w:sz w:val="28"/>
          <w:szCs w:val="28"/>
        </w:rPr>
      </w:pPr>
      <w:r w:rsidRPr="003611FF">
        <w:rPr>
          <w:rFonts w:asciiTheme="majorBidi" w:hAnsiTheme="majorBidi" w:cstheme="majorBidi"/>
          <w:sz w:val="28"/>
          <w:szCs w:val="28"/>
        </w:rPr>
        <w:t>Ежеквартально отправлялось в Управление Главы КЧР по внутренней политике отчеты Форма «ЗС» по текущей деятельности законодательного органа субъекта Российской Федерации.</w:t>
      </w:r>
    </w:p>
    <w:p w:rsidR="003611FF" w:rsidRPr="003611FF" w:rsidRDefault="003611FF" w:rsidP="003611FF">
      <w:pPr>
        <w:spacing w:line="360" w:lineRule="auto"/>
        <w:jc w:val="both"/>
        <w:rPr>
          <w:rFonts w:asciiTheme="majorBidi" w:hAnsiTheme="majorBidi" w:cstheme="majorBidi"/>
          <w:sz w:val="28"/>
          <w:szCs w:val="28"/>
        </w:rPr>
      </w:pPr>
      <w:r w:rsidRPr="003611FF">
        <w:rPr>
          <w:rFonts w:asciiTheme="majorBidi" w:hAnsiTheme="majorBidi" w:cstheme="majorBidi"/>
          <w:sz w:val="28"/>
          <w:szCs w:val="28"/>
        </w:rPr>
        <w:tab/>
        <w:t>Ведется постоянный учет и анализ состава депутатского корпуса.</w:t>
      </w:r>
    </w:p>
    <w:p w:rsidR="003611FF" w:rsidRPr="003611FF" w:rsidRDefault="003611FF" w:rsidP="003611FF">
      <w:pPr>
        <w:spacing w:line="360" w:lineRule="auto"/>
        <w:jc w:val="both"/>
        <w:rPr>
          <w:rFonts w:asciiTheme="majorBidi" w:hAnsiTheme="majorBidi" w:cstheme="majorBidi"/>
          <w:sz w:val="28"/>
          <w:szCs w:val="28"/>
        </w:rPr>
      </w:pPr>
      <w:r w:rsidRPr="003611FF">
        <w:rPr>
          <w:rFonts w:asciiTheme="majorBidi" w:hAnsiTheme="majorBidi" w:cstheme="majorBidi"/>
          <w:sz w:val="28"/>
          <w:szCs w:val="28"/>
        </w:rPr>
        <w:tab/>
        <w:t xml:space="preserve">Проводилась работа по обеспечению взаимодействия депутатов Парламента республики с членами Южно-Российской Парламентской Ассоциации, членами Совета </w:t>
      </w:r>
      <w:proofErr w:type="gramStart"/>
      <w:r w:rsidRPr="003611FF">
        <w:rPr>
          <w:rFonts w:asciiTheme="majorBidi" w:hAnsiTheme="majorBidi" w:cstheme="majorBidi"/>
          <w:sz w:val="28"/>
          <w:szCs w:val="28"/>
        </w:rPr>
        <w:t>Северо-Кавказской</w:t>
      </w:r>
      <w:proofErr w:type="gramEnd"/>
      <w:r w:rsidRPr="003611FF">
        <w:rPr>
          <w:rFonts w:asciiTheme="majorBidi" w:hAnsiTheme="majorBidi" w:cstheme="majorBidi"/>
          <w:sz w:val="28"/>
          <w:szCs w:val="28"/>
        </w:rPr>
        <w:t xml:space="preserve"> Парламентской Ассоциации, их участие в Конференциях.</w:t>
      </w:r>
    </w:p>
    <w:p w:rsidR="003611FF" w:rsidRPr="003611FF" w:rsidRDefault="003611FF" w:rsidP="003611FF">
      <w:pPr>
        <w:spacing w:line="360" w:lineRule="auto"/>
        <w:jc w:val="both"/>
        <w:rPr>
          <w:rFonts w:asciiTheme="majorBidi" w:hAnsiTheme="majorBidi" w:cstheme="majorBidi"/>
          <w:sz w:val="28"/>
          <w:szCs w:val="28"/>
        </w:rPr>
      </w:pPr>
      <w:r w:rsidRPr="003611FF">
        <w:rPr>
          <w:rFonts w:asciiTheme="majorBidi" w:hAnsiTheme="majorBidi" w:cstheme="majorBidi"/>
          <w:sz w:val="28"/>
          <w:szCs w:val="28"/>
        </w:rPr>
        <w:tab/>
        <w:t>Оказывалось содействие в работе депутатам Государственной Думы и сенаторам Совета Федерации Федерального Собрания РФ от                             Карачаево-Черкесской Республике и их помощникам. Составлялись справки и информации по запросам Аппарата Совета Федерации и Государственной Думы Федерального Собрания РФ.</w:t>
      </w:r>
    </w:p>
    <w:p w:rsidR="003611FF" w:rsidRPr="003611FF" w:rsidRDefault="003611FF" w:rsidP="003611FF">
      <w:pPr>
        <w:spacing w:line="360" w:lineRule="auto"/>
        <w:ind w:firstLine="708"/>
        <w:jc w:val="both"/>
        <w:rPr>
          <w:rFonts w:asciiTheme="majorBidi" w:hAnsiTheme="majorBidi" w:cstheme="majorBidi"/>
          <w:sz w:val="28"/>
          <w:szCs w:val="28"/>
          <w:lang w:val="en-US"/>
        </w:rPr>
      </w:pPr>
      <w:r w:rsidRPr="003611FF">
        <w:rPr>
          <w:rFonts w:asciiTheme="majorBidi" w:hAnsiTheme="majorBidi" w:cstheme="majorBidi"/>
          <w:sz w:val="28"/>
          <w:szCs w:val="28"/>
        </w:rPr>
        <w:t>Проведены парламентские встречи депутатов Народного Собрания (Парламента) Карачаево-Черкесской Республики с духовенством в рамках Епархиальных образовательных чтений.</w:t>
      </w:r>
    </w:p>
    <w:p w:rsidR="003611FF" w:rsidRPr="003611FF" w:rsidRDefault="003611FF" w:rsidP="003611FF">
      <w:pPr>
        <w:spacing w:line="360" w:lineRule="auto"/>
        <w:ind w:firstLine="708"/>
        <w:jc w:val="both"/>
        <w:rPr>
          <w:rFonts w:asciiTheme="majorBidi" w:hAnsiTheme="majorBidi" w:cstheme="majorBidi"/>
          <w:sz w:val="28"/>
          <w:szCs w:val="28"/>
        </w:rPr>
      </w:pPr>
      <w:r w:rsidRPr="003611FF">
        <w:rPr>
          <w:rFonts w:asciiTheme="majorBidi" w:hAnsiTheme="majorBidi" w:cstheme="majorBidi"/>
          <w:sz w:val="28"/>
          <w:szCs w:val="28"/>
        </w:rPr>
        <w:t xml:space="preserve">Организована работа по участию депутатов Народного Собрания (Парламента) Карачаево-Черкесской Республики в ежегодной акции «Ёлка желаний». Подготовлено 350 подарков на Новый год детям погибших участников специальной военной операции от лица Народного Собрания </w:t>
      </w:r>
      <w:r w:rsidRPr="003611FF">
        <w:rPr>
          <w:rFonts w:asciiTheme="majorBidi" w:hAnsiTheme="majorBidi" w:cstheme="majorBidi"/>
          <w:sz w:val="28"/>
          <w:szCs w:val="28"/>
        </w:rPr>
        <w:lastRenderedPageBreak/>
        <w:t>(Парламента) Карачаево-Черкесской Республики и Ассоциации ветеранов специальной военной операции по КЧР.</w:t>
      </w:r>
    </w:p>
    <w:p w:rsidR="003611FF" w:rsidRPr="003611FF" w:rsidRDefault="003611FF" w:rsidP="003611FF">
      <w:pPr>
        <w:spacing w:line="360" w:lineRule="auto"/>
        <w:jc w:val="center"/>
        <w:rPr>
          <w:rFonts w:asciiTheme="majorBidi" w:hAnsiTheme="majorBidi" w:cstheme="majorBidi"/>
          <w:b/>
          <w:sz w:val="28"/>
          <w:szCs w:val="28"/>
        </w:rPr>
      </w:pPr>
      <w:r w:rsidRPr="003611FF">
        <w:rPr>
          <w:rFonts w:asciiTheme="majorBidi" w:hAnsiTheme="majorBidi" w:cstheme="majorBidi"/>
          <w:b/>
          <w:sz w:val="28"/>
          <w:szCs w:val="28"/>
        </w:rPr>
        <w:t>2. Реализация в Народном Собрании (</w:t>
      </w:r>
      <w:proofErr w:type="gramStart"/>
      <w:r w:rsidRPr="003611FF">
        <w:rPr>
          <w:rFonts w:asciiTheme="majorBidi" w:hAnsiTheme="majorBidi" w:cstheme="majorBidi"/>
          <w:b/>
          <w:sz w:val="28"/>
          <w:szCs w:val="28"/>
        </w:rPr>
        <w:t xml:space="preserve">Парламенте)   </w:t>
      </w:r>
      <w:proofErr w:type="gramEnd"/>
      <w:r w:rsidRPr="003611FF">
        <w:rPr>
          <w:rFonts w:asciiTheme="majorBidi" w:hAnsiTheme="majorBidi" w:cstheme="majorBidi"/>
          <w:b/>
          <w:sz w:val="28"/>
          <w:szCs w:val="28"/>
        </w:rPr>
        <w:t xml:space="preserve">                           Карачаево-Черкесской Республики законодательства о государственной гражданской службе и труде</w:t>
      </w:r>
    </w:p>
    <w:p w:rsidR="003611FF" w:rsidRPr="003611FF" w:rsidRDefault="003611FF" w:rsidP="003611FF">
      <w:pPr>
        <w:spacing w:line="360" w:lineRule="auto"/>
        <w:jc w:val="both"/>
        <w:rPr>
          <w:rFonts w:asciiTheme="majorBidi" w:hAnsiTheme="majorBidi" w:cstheme="majorBidi"/>
          <w:sz w:val="28"/>
          <w:szCs w:val="28"/>
        </w:rPr>
      </w:pPr>
      <w:r w:rsidRPr="003611FF">
        <w:rPr>
          <w:rFonts w:asciiTheme="majorBidi" w:hAnsiTheme="majorBidi" w:cstheme="majorBidi"/>
          <w:sz w:val="28"/>
          <w:szCs w:val="28"/>
        </w:rPr>
        <w:tab/>
        <w:t>Осуществлялась подготовка проектов распоряжений Председателя Народного Собрания, связанных с поступлением на республиканскую государственную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республиканского государственного гражданского служащего с гражданской службы и выходом его на пенсию:</w:t>
      </w:r>
    </w:p>
    <w:p w:rsidR="003611FF" w:rsidRPr="003611FF" w:rsidRDefault="003611FF" w:rsidP="003611FF">
      <w:pPr>
        <w:spacing w:line="360" w:lineRule="auto"/>
        <w:jc w:val="both"/>
        <w:rPr>
          <w:rFonts w:asciiTheme="majorBidi" w:hAnsiTheme="majorBidi" w:cstheme="majorBidi"/>
          <w:sz w:val="28"/>
          <w:szCs w:val="28"/>
        </w:rPr>
      </w:pPr>
      <w:r w:rsidRPr="003611FF">
        <w:rPr>
          <w:rFonts w:asciiTheme="majorBidi" w:hAnsiTheme="majorBidi" w:cstheme="majorBidi"/>
          <w:sz w:val="28"/>
          <w:szCs w:val="28"/>
        </w:rPr>
        <w:tab/>
        <w:t xml:space="preserve">- подготовлено </w:t>
      </w:r>
      <w:r w:rsidRPr="003611FF">
        <w:rPr>
          <w:rFonts w:asciiTheme="majorBidi" w:hAnsiTheme="majorBidi" w:cstheme="majorBidi"/>
          <w:sz w:val="28"/>
          <w:szCs w:val="28"/>
          <w:lang w:val="en-US"/>
        </w:rPr>
        <w:t>349</w:t>
      </w:r>
      <w:r w:rsidRPr="003611FF">
        <w:rPr>
          <w:rFonts w:asciiTheme="majorBidi" w:hAnsiTheme="majorBidi" w:cstheme="majorBidi"/>
          <w:sz w:val="28"/>
          <w:szCs w:val="28"/>
        </w:rPr>
        <w:t xml:space="preserve"> распоряжений Председателя Народного Собрания (Парламента) КЧР по личному составу.</w:t>
      </w:r>
    </w:p>
    <w:p w:rsidR="003611FF" w:rsidRPr="003611FF" w:rsidRDefault="003611FF" w:rsidP="003611FF">
      <w:pPr>
        <w:spacing w:line="360" w:lineRule="auto"/>
        <w:jc w:val="both"/>
        <w:rPr>
          <w:rFonts w:asciiTheme="majorBidi" w:hAnsiTheme="majorBidi" w:cstheme="majorBidi"/>
          <w:sz w:val="28"/>
          <w:szCs w:val="28"/>
        </w:rPr>
      </w:pPr>
      <w:r w:rsidRPr="003611FF">
        <w:rPr>
          <w:rFonts w:asciiTheme="majorBidi" w:hAnsiTheme="majorBidi" w:cstheme="majorBidi"/>
          <w:color w:val="FF0000"/>
          <w:sz w:val="28"/>
          <w:szCs w:val="28"/>
        </w:rPr>
        <w:tab/>
      </w:r>
      <w:r w:rsidRPr="003611FF">
        <w:rPr>
          <w:rFonts w:asciiTheme="majorBidi" w:hAnsiTheme="majorBidi" w:cstheme="majorBidi"/>
          <w:sz w:val="28"/>
          <w:szCs w:val="28"/>
        </w:rPr>
        <w:t>- оформлено 1</w:t>
      </w:r>
      <w:r w:rsidRPr="003611FF">
        <w:rPr>
          <w:rFonts w:asciiTheme="majorBidi" w:hAnsiTheme="majorBidi" w:cstheme="majorBidi"/>
          <w:sz w:val="28"/>
          <w:szCs w:val="28"/>
          <w:lang w:val="en-US"/>
        </w:rPr>
        <w:t>9</w:t>
      </w:r>
      <w:r w:rsidRPr="003611FF">
        <w:rPr>
          <w:rFonts w:asciiTheme="majorBidi" w:hAnsiTheme="majorBidi" w:cstheme="majorBidi"/>
          <w:sz w:val="28"/>
          <w:szCs w:val="28"/>
        </w:rPr>
        <w:t xml:space="preserve"> служебных контрактов и дополнений к служебным контрактам о прохождении гражданской службы. Оформлены соответствующие документы для присвоения гражданским служащим классных чинов (8 представлений). </w:t>
      </w:r>
    </w:p>
    <w:p w:rsidR="003611FF" w:rsidRPr="003611FF" w:rsidRDefault="003611FF" w:rsidP="003611FF">
      <w:pPr>
        <w:spacing w:line="360" w:lineRule="auto"/>
        <w:ind w:firstLine="708"/>
        <w:jc w:val="both"/>
        <w:rPr>
          <w:rFonts w:asciiTheme="majorBidi" w:hAnsiTheme="majorBidi" w:cstheme="majorBidi"/>
          <w:sz w:val="28"/>
          <w:szCs w:val="28"/>
        </w:rPr>
      </w:pPr>
      <w:r w:rsidRPr="003611FF">
        <w:rPr>
          <w:rFonts w:asciiTheme="majorBidi" w:hAnsiTheme="majorBidi" w:cstheme="majorBidi"/>
          <w:sz w:val="28"/>
          <w:szCs w:val="28"/>
        </w:rPr>
        <w:t>Подготовлен один проект постановления Народного Собрания (Парламента) КЧР по кадровым вопросам.</w:t>
      </w:r>
      <w:r w:rsidRPr="003611FF">
        <w:rPr>
          <w:rFonts w:asciiTheme="majorBidi" w:hAnsiTheme="majorBidi" w:cstheme="majorBidi"/>
          <w:sz w:val="28"/>
          <w:szCs w:val="28"/>
        </w:rPr>
        <w:tab/>
      </w:r>
    </w:p>
    <w:p w:rsidR="003611FF" w:rsidRPr="003611FF" w:rsidRDefault="003611FF" w:rsidP="003611FF">
      <w:pPr>
        <w:spacing w:line="360" w:lineRule="auto"/>
        <w:ind w:firstLine="708"/>
        <w:jc w:val="both"/>
        <w:rPr>
          <w:rFonts w:asciiTheme="majorBidi" w:hAnsiTheme="majorBidi" w:cstheme="majorBidi"/>
          <w:sz w:val="28"/>
          <w:szCs w:val="28"/>
        </w:rPr>
      </w:pPr>
      <w:r w:rsidRPr="003611FF">
        <w:rPr>
          <w:rFonts w:asciiTheme="majorBidi" w:hAnsiTheme="majorBidi" w:cstheme="majorBidi"/>
          <w:sz w:val="28"/>
          <w:szCs w:val="28"/>
        </w:rPr>
        <w:t>Велась работа в Единой информационной системе управления кадровым составом государственной гражданской службы Российской Федерации. Оформлены электронные личные дела гражданских служащих Народного Собрания (Парламента) КЧР.</w:t>
      </w:r>
    </w:p>
    <w:p w:rsidR="003611FF" w:rsidRPr="003611FF" w:rsidRDefault="003611FF" w:rsidP="003611FF">
      <w:pPr>
        <w:spacing w:line="360" w:lineRule="auto"/>
        <w:ind w:firstLine="708"/>
        <w:jc w:val="both"/>
        <w:rPr>
          <w:rFonts w:asciiTheme="majorBidi" w:hAnsiTheme="majorBidi" w:cstheme="majorBidi"/>
          <w:sz w:val="28"/>
          <w:szCs w:val="28"/>
        </w:rPr>
      </w:pPr>
      <w:r w:rsidRPr="003611FF">
        <w:rPr>
          <w:rFonts w:asciiTheme="majorBidi" w:hAnsiTheme="majorBidi" w:cstheme="majorBidi"/>
          <w:sz w:val="28"/>
          <w:szCs w:val="28"/>
        </w:rPr>
        <w:t>Осуществлялась подготовка к утверждению изменений в штатное расписание на 202</w:t>
      </w:r>
      <w:r w:rsidRPr="003611FF">
        <w:rPr>
          <w:rFonts w:asciiTheme="majorBidi" w:hAnsiTheme="majorBidi" w:cstheme="majorBidi"/>
          <w:sz w:val="28"/>
          <w:szCs w:val="28"/>
          <w:lang w:val="en-US"/>
        </w:rPr>
        <w:t>5</w:t>
      </w:r>
      <w:r w:rsidRPr="003611FF">
        <w:rPr>
          <w:rFonts w:asciiTheme="majorBidi" w:hAnsiTheme="majorBidi" w:cstheme="majorBidi"/>
          <w:sz w:val="28"/>
          <w:szCs w:val="28"/>
        </w:rPr>
        <w:t xml:space="preserve"> год (</w:t>
      </w:r>
      <w:r w:rsidRPr="003611FF">
        <w:rPr>
          <w:rFonts w:asciiTheme="majorBidi" w:hAnsiTheme="majorBidi" w:cstheme="majorBidi"/>
          <w:sz w:val="28"/>
          <w:szCs w:val="28"/>
          <w:lang w:val="en-US"/>
        </w:rPr>
        <w:t>6</w:t>
      </w:r>
      <w:r w:rsidRPr="003611FF">
        <w:rPr>
          <w:rFonts w:asciiTheme="majorBidi" w:hAnsiTheme="majorBidi" w:cstheme="majorBidi"/>
          <w:sz w:val="28"/>
          <w:szCs w:val="28"/>
        </w:rPr>
        <w:t xml:space="preserve"> постановлений Президиума Народного Собрания (Парламента) КЧР.</w:t>
      </w:r>
    </w:p>
    <w:p w:rsidR="003611FF" w:rsidRPr="003611FF" w:rsidRDefault="003611FF" w:rsidP="003611FF">
      <w:pPr>
        <w:spacing w:line="360" w:lineRule="auto"/>
        <w:ind w:firstLine="708"/>
        <w:jc w:val="both"/>
        <w:rPr>
          <w:rFonts w:asciiTheme="majorBidi" w:hAnsiTheme="majorBidi" w:cstheme="majorBidi"/>
          <w:sz w:val="28"/>
          <w:szCs w:val="28"/>
        </w:rPr>
      </w:pPr>
      <w:r w:rsidRPr="003611FF">
        <w:rPr>
          <w:rFonts w:asciiTheme="majorBidi" w:hAnsiTheme="majorBidi" w:cstheme="majorBidi"/>
          <w:sz w:val="28"/>
          <w:szCs w:val="28"/>
        </w:rPr>
        <w:lastRenderedPageBreak/>
        <w:t xml:space="preserve">Обеспечивалась организация и оформление документов аттестации гражданских служащих Народного Собрания (Парламента) КЧР                             </w:t>
      </w:r>
      <w:proofErr w:type="gramStart"/>
      <w:r w:rsidRPr="003611FF">
        <w:rPr>
          <w:rFonts w:asciiTheme="majorBidi" w:hAnsiTheme="majorBidi" w:cstheme="majorBidi"/>
          <w:sz w:val="28"/>
          <w:szCs w:val="28"/>
        </w:rPr>
        <w:t xml:space="preserve">   (</w:t>
      </w:r>
      <w:proofErr w:type="gramEnd"/>
      <w:r w:rsidRPr="003611FF">
        <w:rPr>
          <w:rFonts w:asciiTheme="majorBidi" w:hAnsiTheme="majorBidi" w:cstheme="majorBidi"/>
          <w:sz w:val="28"/>
          <w:szCs w:val="28"/>
          <w:lang w:val="en-US"/>
        </w:rPr>
        <w:t>8</w:t>
      </w:r>
      <w:r w:rsidRPr="003611FF">
        <w:rPr>
          <w:rFonts w:asciiTheme="majorBidi" w:hAnsiTheme="majorBidi" w:cstheme="majorBidi"/>
          <w:sz w:val="28"/>
          <w:szCs w:val="28"/>
        </w:rPr>
        <w:t xml:space="preserve"> аттестуемых), проведенной </w:t>
      </w:r>
      <w:r w:rsidRPr="003611FF">
        <w:rPr>
          <w:rFonts w:asciiTheme="majorBidi" w:hAnsiTheme="majorBidi" w:cstheme="majorBidi"/>
          <w:sz w:val="28"/>
          <w:szCs w:val="28"/>
          <w:lang w:val="en-US"/>
        </w:rPr>
        <w:t xml:space="preserve">28 </w:t>
      </w:r>
      <w:r w:rsidRPr="003611FF">
        <w:rPr>
          <w:rFonts w:asciiTheme="majorBidi" w:hAnsiTheme="majorBidi" w:cstheme="majorBidi"/>
          <w:sz w:val="28"/>
          <w:szCs w:val="28"/>
        </w:rPr>
        <w:t>февраля 2025 года (оформление протоколов аттестационной комиссии и аттестационных листов).</w:t>
      </w:r>
    </w:p>
    <w:p w:rsidR="003611FF" w:rsidRPr="003611FF" w:rsidRDefault="003611FF" w:rsidP="003611FF">
      <w:pPr>
        <w:spacing w:line="360" w:lineRule="auto"/>
        <w:ind w:firstLine="708"/>
        <w:jc w:val="both"/>
        <w:rPr>
          <w:rFonts w:asciiTheme="majorBidi" w:hAnsiTheme="majorBidi" w:cstheme="majorBidi"/>
          <w:sz w:val="28"/>
          <w:szCs w:val="28"/>
        </w:rPr>
      </w:pPr>
      <w:r w:rsidRPr="003611FF">
        <w:rPr>
          <w:rFonts w:asciiTheme="majorBidi" w:hAnsiTheme="majorBidi" w:cstheme="majorBidi"/>
          <w:sz w:val="28"/>
          <w:szCs w:val="28"/>
        </w:rPr>
        <w:t>Обеспечивалась организация и оформление документов по проведению конкурса на включение граждан (гражданских служащих) в кадровый резерв для замещения вакантных должностей государственной гражданской службы Карачаево-Черкесской Республики в Народном Собрании (Парламенте) Карачаево-Черкесской Республики (распоряжение Председателя Народного Собрания (Парламента) КЧР об объявлении конкурса, размещение объявления о проведении конкурса в Единой информационной системе, сбор и проверка  документов от претендентов для участия в конкурсе, подготовка материалов для членов конкурсной комиссии, оформление протоколов заседаний конкурсной комиссии).</w:t>
      </w:r>
    </w:p>
    <w:p w:rsidR="003611FF" w:rsidRPr="003611FF" w:rsidRDefault="003611FF" w:rsidP="003611FF">
      <w:pPr>
        <w:spacing w:line="360" w:lineRule="auto"/>
        <w:jc w:val="both"/>
        <w:rPr>
          <w:rFonts w:asciiTheme="majorBidi" w:hAnsiTheme="majorBidi" w:cstheme="majorBidi"/>
          <w:sz w:val="28"/>
          <w:szCs w:val="28"/>
        </w:rPr>
      </w:pPr>
      <w:r w:rsidRPr="003611FF">
        <w:rPr>
          <w:rFonts w:asciiTheme="majorBidi" w:hAnsiTheme="majorBidi" w:cstheme="majorBidi"/>
          <w:sz w:val="28"/>
          <w:szCs w:val="28"/>
        </w:rPr>
        <w:tab/>
        <w:t xml:space="preserve">Велся учет ежегодных оплачиваемых отпусков: составлен и утвержден график отпусков сотрудников Народного Собрания на 2025 год, оформлено 259 распоряжений Председателя Парламента о предоставлении отпусков                  </w:t>
      </w:r>
      <w:proofErr w:type="gramStart"/>
      <w:r w:rsidRPr="003611FF">
        <w:rPr>
          <w:rFonts w:asciiTheme="majorBidi" w:hAnsiTheme="majorBidi" w:cstheme="majorBidi"/>
          <w:sz w:val="28"/>
          <w:szCs w:val="28"/>
        </w:rPr>
        <w:t xml:space="preserve">   (</w:t>
      </w:r>
      <w:proofErr w:type="gramEnd"/>
      <w:r w:rsidRPr="003611FF">
        <w:rPr>
          <w:rFonts w:asciiTheme="majorBidi" w:hAnsiTheme="majorBidi" w:cstheme="majorBidi"/>
          <w:sz w:val="28"/>
          <w:szCs w:val="28"/>
        </w:rPr>
        <w:t xml:space="preserve">в </w:t>
      </w:r>
      <w:proofErr w:type="spellStart"/>
      <w:r w:rsidRPr="003611FF">
        <w:rPr>
          <w:rFonts w:asciiTheme="majorBidi" w:hAnsiTheme="majorBidi" w:cstheme="majorBidi"/>
          <w:sz w:val="28"/>
          <w:szCs w:val="28"/>
        </w:rPr>
        <w:t>т.ч</w:t>
      </w:r>
      <w:proofErr w:type="spellEnd"/>
      <w:r w:rsidRPr="003611FF">
        <w:rPr>
          <w:rFonts w:asciiTheme="majorBidi" w:hAnsiTheme="majorBidi" w:cstheme="majorBidi"/>
          <w:sz w:val="28"/>
          <w:szCs w:val="28"/>
        </w:rPr>
        <w:t xml:space="preserve">. по беременности и родам, без сохранения денежного содержания, о предоставлении дней отдыха за работу в выходные дни) и об отзывах из отпусков. </w:t>
      </w:r>
    </w:p>
    <w:p w:rsidR="003611FF" w:rsidRPr="003611FF" w:rsidRDefault="003611FF" w:rsidP="003611FF">
      <w:pPr>
        <w:spacing w:line="360" w:lineRule="auto"/>
        <w:jc w:val="both"/>
        <w:rPr>
          <w:rFonts w:asciiTheme="majorBidi" w:hAnsiTheme="majorBidi" w:cstheme="majorBidi"/>
          <w:sz w:val="28"/>
          <w:szCs w:val="28"/>
        </w:rPr>
      </w:pPr>
      <w:r w:rsidRPr="003611FF">
        <w:rPr>
          <w:rFonts w:asciiTheme="majorBidi" w:hAnsiTheme="majorBidi" w:cstheme="majorBidi"/>
          <w:sz w:val="28"/>
          <w:szCs w:val="28"/>
        </w:rPr>
        <w:tab/>
        <w:t>Подготовлены и сданы статистические отчеты по кадрам в Управление Росстата по Карачаево-Черкесской Республике и в Социальный фонд Российской Федерации по КЧР (4 отчета по форме № П-4(НЗ), 42 отчета по форме ЕФС-1, один отчет по форме СЗВ-СТАЖ, один отчет по форме                     1-Т (ГС)), оформлялись личные карточки №Т-2ГС(МС) вновь поступивших лиц, замещающих государственные должности и карточки №Т-2 обслуживающего персонала.</w:t>
      </w:r>
    </w:p>
    <w:p w:rsidR="003611FF" w:rsidRPr="003611FF" w:rsidRDefault="003611FF" w:rsidP="003611FF">
      <w:pPr>
        <w:spacing w:line="360" w:lineRule="auto"/>
        <w:ind w:firstLine="708"/>
        <w:jc w:val="both"/>
        <w:rPr>
          <w:rFonts w:asciiTheme="majorBidi" w:hAnsiTheme="majorBidi" w:cstheme="majorBidi"/>
          <w:sz w:val="28"/>
          <w:szCs w:val="28"/>
        </w:rPr>
      </w:pPr>
      <w:r w:rsidRPr="003611FF">
        <w:rPr>
          <w:rFonts w:asciiTheme="majorBidi" w:hAnsiTheme="majorBidi" w:cstheme="majorBidi"/>
          <w:sz w:val="28"/>
          <w:szCs w:val="28"/>
        </w:rPr>
        <w:lastRenderedPageBreak/>
        <w:t>Подготовлены справки депутатам и сотрудникам Народного Собрания (Парламента) КЧР для предъявления по месту требования.</w:t>
      </w:r>
    </w:p>
    <w:p w:rsidR="003611FF" w:rsidRPr="003611FF" w:rsidRDefault="003611FF" w:rsidP="003611FF">
      <w:pPr>
        <w:spacing w:line="360" w:lineRule="auto"/>
        <w:jc w:val="both"/>
        <w:rPr>
          <w:rFonts w:asciiTheme="majorBidi" w:hAnsiTheme="majorBidi" w:cstheme="majorBidi"/>
          <w:sz w:val="28"/>
          <w:szCs w:val="28"/>
        </w:rPr>
      </w:pPr>
      <w:r w:rsidRPr="003611FF">
        <w:rPr>
          <w:rFonts w:asciiTheme="majorBidi" w:hAnsiTheme="majorBidi" w:cstheme="majorBidi"/>
          <w:sz w:val="28"/>
          <w:szCs w:val="28"/>
        </w:rPr>
        <w:tab/>
        <w:t>Составлен Реестр государственных гражданских служащих Народного Собрания республики на 01.01.2025 года. Велась работа с кадровым резервом Народного Собрания. Направлялись отчеты по мониторингу численности работников, замещающих должности государственной гражданской службы и государственные должности в Народном Собрании (Парламенте) КЧР в Управление Главы и Правительства КЧР по кадровой политике и вопросам государственной службы.</w:t>
      </w:r>
    </w:p>
    <w:p w:rsidR="003611FF" w:rsidRPr="003611FF" w:rsidRDefault="003611FF" w:rsidP="003611FF">
      <w:pPr>
        <w:spacing w:line="360" w:lineRule="auto"/>
        <w:ind w:firstLine="708"/>
        <w:jc w:val="both"/>
        <w:rPr>
          <w:rFonts w:asciiTheme="majorBidi" w:hAnsiTheme="majorBidi" w:cstheme="majorBidi"/>
          <w:sz w:val="28"/>
          <w:szCs w:val="28"/>
        </w:rPr>
      </w:pPr>
      <w:r w:rsidRPr="003611FF">
        <w:rPr>
          <w:rFonts w:asciiTheme="majorBidi" w:hAnsiTheme="majorBidi" w:cstheme="majorBidi"/>
          <w:sz w:val="28"/>
          <w:szCs w:val="28"/>
        </w:rPr>
        <w:t>Осуществлялось методическое сопровождение разработки должностных регламентов гражданских служащих.</w:t>
      </w:r>
    </w:p>
    <w:p w:rsidR="003611FF" w:rsidRPr="003611FF" w:rsidRDefault="003611FF" w:rsidP="003611FF">
      <w:pPr>
        <w:spacing w:line="360" w:lineRule="auto"/>
        <w:jc w:val="both"/>
        <w:rPr>
          <w:rFonts w:asciiTheme="majorBidi" w:hAnsiTheme="majorBidi" w:cstheme="majorBidi"/>
          <w:sz w:val="28"/>
          <w:szCs w:val="28"/>
        </w:rPr>
      </w:pPr>
      <w:r w:rsidRPr="003611FF">
        <w:rPr>
          <w:rFonts w:asciiTheme="majorBidi" w:hAnsiTheme="majorBidi" w:cstheme="majorBidi"/>
          <w:sz w:val="28"/>
          <w:szCs w:val="28"/>
        </w:rPr>
        <w:tab/>
        <w:t>Была организована работа по представлению лицами, замещающими должности государственной гражданской службы в Народном Собрании (Парламенте) КЧР и депутатами Народного Собрания (Парламента) КЧР сведений о доходах, расходах, об имуществе и обязательствах имущественного характера за 2024 год и по размещению на официальном сайте Народного Собрания (Парламента) КЧР выше указанных сведений.</w:t>
      </w:r>
    </w:p>
    <w:p w:rsidR="003611FF" w:rsidRPr="003611FF" w:rsidRDefault="003611FF" w:rsidP="003611FF">
      <w:pPr>
        <w:spacing w:line="360" w:lineRule="auto"/>
        <w:ind w:firstLine="708"/>
        <w:jc w:val="both"/>
        <w:rPr>
          <w:rFonts w:asciiTheme="majorBidi" w:hAnsiTheme="majorBidi" w:cstheme="majorBidi"/>
          <w:bCs/>
          <w:sz w:val="28"/>
          <w:szCs w:val="28"/>
        </w:rPr>
      </w:pPr>
      <w:r w:rsidRPr="003611FF">
        <w:rPr>
          <w:rFonts w:asciiTheme="majorBidi" w:hAnsiTheme="majorBidi" w:cstheme="majorBidi"/>
          <w:sz w:val="28"/>
          <w:szCs w:val="28"/>
        </w:rPr>
        <w:t xml:space="preserve">Обеспечивалась организация и оформление документов по проведению заседания комиссии по </w:t>
      </w:r>
      <w:r w:rsidRPr="003611FF">
        <w:rPr>
          <w:rFonts w:asciiTheme="majorBidi" w:hAnsiTheme="majorBidi" w:cstheme="majorBidi"/>
          <w:bCs/>
          <w:sz w:val="28"/>
          <w:szCs w:val="28"/>
        </w:rPr>
        <w:t xml:space="preserve">контролю за достоверностью сведений о доходах, </w:t>
      </w:r>
      <w:r w:rsidRPr="003611FF">
        <w:rPr>
          <w:rFonts w:asciiTheme="majorBidi" w:hAnsiTheme="majorBidi" w:cstheme="majorBidi"/>
          <w:sz w:val="28"/>
          <w:szCs w:val="28"/>
        </w:rPr>
        <w:t xml:space="preserve">расходах, </w:t>
      </w:r>
      <w:r w:rsidRPr="003611FF">
        <w:rPr>
          <w:rFonts w:asciiTheme="majorBidi" w:hAnsiTheme="majorBidi" w:cstheme="majorBidi"/>
          <w:bCs/>
          <w:sz w:val="28"/>
          <w:szCs w:val="28"/>
        </w:rPr>
        <w:t>об имуществе и обязательствах имущественного характера, представляемых депутатами Народного Собрания (</w:t>
      </w:r>
      <w:proofErr w:type="gramStart"/>
      <w:r w:rsidRPr="003611FF">
        <w:rPr>
          <w:rFonts w:asciiTheme="majorBidi" w:hAnsiTheme="majorBidi" w:cstheme="majorBidi"/>
          <w:bCs/>
          <w:sz w:val="28"/>
          <w:szCs w:val="28"/>
        </w:rPr>
        <w:t xml:space="preserve">Парламента)   </w:t>
      </w:r>
      <w:proofErr w:type="gramEnd"/>
      <w:r w:rsidRPr="003611FF">
        <w:rPr>
          <w:rFonts w:asciiTheme="majorBidi" w:hAnsiTheme="majorBidi" w:cstheme="majorBidi"/>
          <w:bCs/>
          <w:sz w:val="28"/>
          <w:szCs w:val="28"/>
        </w:rPr>
        <w:t xml:space="preserve">             Карачаево-Черкесской   Республики  седьмого созыва.</w:t>
      </w:r>
    </w:p>
    <w:p w:rsidR="003611FF" w:rsidRPr="003611FF" w:rsidRDefault="003611FF" w:rsidP="003611FF">
      <w:pPr>
        <w:spacing w:line="360" w:lineRule="auto"/>
        <w:ind w:firstLine="708"/>
        <w:jc w:val="both"/>
        <w:rPr>
          <w:rFonts w:asciiTheme="majorBidi" w:hAnsiTheme="majorBidi" w:cstheme="majorBidi"/>
          <w:bCs/>
          <w:sz w:val="28"/>
          <w:szCs w:val="28"/>
        </w:rPr>
      </w:pPr>
      <w:r w:rsidRPr="003611FF">
        <w:rPr>
          <w:rFonts w:asciiTheme="majorBidi" w:hAnsiTheme="majorBidi" w:cstheme="majorBidi"/>
          <w:bCs/>
          <w:sz w:val="28"/>
          <w:szCs w:val="28"/>
        </w:rPr>
        <w:t>Подготовлены документы для оформления электронных пропусков депутатам, государственным служащим и работникам Народного Собрания (Парламента) Карачаево-Черкесской   Республики.</w:t>
      </w:r>
    </w:p>
    <w:p w:rsidR="003611FF" w:rsidRPr="003611FF" w:rsidRDefault="003611FF" w:rsidP="003611FF">
      <w:pPr>
        <w:spacing w:line="360" w:lineRule="auto"/>
        <w:ind w:firstLine="708"/>
        <w:jc w:val="both"/>
        <w:rPr>
          <w:rFonts w:asciiTheme="majorBidi" w:hAnsiTheme="majorBidi" w:cstheme="majorBidi"/>
          <w:bCs/>
          <w:sz w:val="28"/>
          <w:szCs w:val="28"/>
        </w:rPr>
      </w:pPr>
      <w:r w:rsidRPr="003611FF">
        <w:rPr>
          <w:rFonts w:asciiTheme="majorBidi" w:hAnsiTheme="majorBidi" w:cstheme="majorBidi"/>
          <w:bCs/>
          <w:sz w:val="28"/>
          <w:szCs w:val="28"/>
        </w:rPr>
        <w:t xml:space="preserve">Велась работа по воинскому учету сотрудников, в том числе бронированию граждан, пребывающих в запасе. Подготовлен План по </w:t>
      </w:r>
      <w:r w:rsidRPr="003611FF">
        <w:rPr>
          <w:rFonts w:asciiTheme="majorBidi" w:hAnsiTheme="majorBidi" w:cstheme="majorBidi"/>
          <w:bCs/>
          <w:sz w:val="28"/>
          <w:szCs w:val="28"/>
        </w:rPr>
        <w:lastRenderedPageBreak/>
        <w:t>ведению воинского учета и бронированию граждан, пребывающих в запасе, на 2026 год.</w:t>
      </w:r>
    </w:p>
    <w:p w:rsidR="003611FF" w:rsidRPr="003611FF" w:rsidRDefault="003611FF" w:rsidP="003611FF">
      <w:pPr>
        <w:spacing w:line="360" w:lineRule="auto"/>
        <w:jc w:val="center"/>
        <w:rPr>
          <w:rFonts w:asciiTheme="majorBidi" w:hAnsiTheme="majorBidi" w:cstheme="majorBidi"/>
          <w:sz w:val="28"/>
          <w:szCs w:val="28"/>
        </w:rPr>
      </w:pPr>
      <w:r w:rsidRPr="003611FF">
        <w:rPr>
          <w:rFonts w:asciiTheme="majorBidi" w:hAnsiTheme="majorBidi" w:cstheme="majorBidi"/>
          <w:b/>
          <w:sz w:val="28"/>
          <w:szCs w:val="28"/>
        </w:rPr>
        <w:t>3. Работа по награждению государственными и ведомственными наградами</w:t>
      </w:r>
      <w:r w:rsidRPr="003611FF">
        <w:rPr>
          <w:rFonts w:asciiTheme="majorBidi" w:hAnsiTheme="majorBidi" w:cstheme="majorBidi"/>
          <w:sz w:val="28"/>
          <w:szCs w:val="28"/>
        </w:rPr>
        <w:t>.</w:t>
      </w:r>
    </w:p>
    <w:p w:rsidR="003611FF" w:rsidRPr="003611FF" w:rsidRDefault="003611FF" w:rsidP="003611FF">
      <w:pPr>
        <w:spacing w:line="360" w:lineRule="auto"/>
        <w:jc w:val="both"/>
        <w:rPr>
          <w:rFonts w:asciiTheme="majorBidi" w:hAnsiTheme="majorBidi" w:cstheme="majorBidi"/>
          <w:sz w:val="28"/>
          <w:szCs w:val="28"/>
        </w:rPr>
      </w:pPr>
      <w:r w:rsidRPr="003611FF">
        <w:rPr>
          <w:rFonts w:asciiTheme="majorBidi" w:hAnsiTheme="majorBidi" w:cstheme="majorBidi"/>
          <w:sz w:val="28"/>
          <w:szCs w:val="28"/>
        </w:rPr>
        <w:tab/>
        <w:t xml:space="preserve">Подготовлено 112 постановления Президиума Народного Собрания (Парламента) КЧР о награждении Почетной грамотой Президиума Народного Собрания (Парламента) КЧР, оформлено 719 Почетных грамот Президиума Народного Собрания (Парламента) КЧР, оформлено 90 Почетных грамот Народного Собрания (Парламента) КЧР. Подготовлено 127 Благодарностей Председателя Народного Собрания (Парламента) КЧР. </w:t>
      </w:r>
    </w:p>
    <w:p w:rsidR="003611FF" w:rsidRPr="003611FF" w:rsidRDefault="003611FF" w:rsidP="003611FF">
      <w:pPr>
        <w:spacing w:line="360" w:lineRule="auto"/>
        <w:jc w:val="both"/>
        <w:rPr>
          <w:rFonts w:asciiTheme="majorBidi" w:hAnsiTheme="majorBidi" w:cstheme="majorBidi"/>
          <w:sz w:val="28"/>
          <w:szCs w:val="28"/>
        </w:rPr>
      </w:pPr>
      <w:r w:rsidRPr="003611FF">
        <w:rPr>
          <w:rFonts w:asciiTheme="majorBidi" w:hAnsiTheme="majorBidi" w:cstheme="majorBidi"/>
          <w:sz w:val="28"/>
          <w:szCs w:val="28"/>
        </w:rPr>
        <w:t xml:space="preserve">      </w:t>
      </w:r>
      <w:r w:rsidRPr="003611FF">
        <w:rPr>
          <w:rFonts w:asciiTheme="majorBidi" w:hAnsiTheme="majorBidi" w:cstheme="majorBidi"/>
          <w:sz w:val="28"/>
          <w:szCs w:val="28"/>
        </w:rPr>
        <w:tab/>
        <w:t xml:space="preserve">Подготовлено четыре ходатайства Главе Карачаево-Черкесской Республики о присвоении почетного звания Карачаево-Черкесской Республики. Подготовлено два ходатайства сенатору Российской Федерации об объявлении благодарности Председателя Совета Федерации Федерального Собрания Российской Федерации. Подготовлено одно ходатайство сенатору Российской Федерации о награждении почетной грамотой Совета Федерации Федерального Собрания Российской Федерации. Подготовлено одно ходатайство Главе Карачаево-Черкесской Республики для награждения орденом «За заслуги перед Карачаево-Черкесской Республикой». Подготовлено три ходатайства для награждения Почетной грамотой Правительства Карачаево-Черкесской Республики. Подготовлено одно ходатайство для награждения Почетной грамотой Министерства экономического развития Карачаево-Черкесской Республики. </w:t>
      </w:r>
    </w:p>
    <w:p w:rsidR="003611FF" w:rsidRPr="003611FF" w:rsidRDefault="003611FF" w:rsidP="003611FF">
      <w:pPr>
        <w:spacing w:line="360" w:lineRule="auto"/>
        <w:jc w:val="both"/>
        <w:rPr>
          <w:rFonts w:asciiTheme="majorBidi" w:hAnsiTheme="majorBidi" w:cstheme="majorBidi"/>
          <w:sz w:val="28"/>
          <w:szCs w:val="28"/>
        </w:rPr>
      </w:pPr>
      <w:r w:rsidRPr="003611FF">
        <w:rPr>
          <w:rFonts w:asciiTheme="majorBidi" w:hAnsiTheme="majorBidi" w:cstheme="majorBidi"/>
          <w:sz w:val="28"/>
          <w:szCs w:val="28"/>
        </w:rPr>
        <w:tab/>
        <w:t>Организованы мероприятия по торжественному вручению Почетных грамот Народного Собрания (Парламента) Карачаево-Черкесской Республики.</w:t>
      </w:r>
    </w:p>
    <w:p w:rsidR="009B09CF" w:rsidRPr="00F01AA6" w:rsidRDefault="009B09CF" w:rsidP="003611FF">
      <w:pPr>
        <w:spacing w:after="0" w:line="360" w:lineRule="auto"/>
        <w:jc w:val="center"/>
        <w:rPr>
          <w:rFonts w:ascii="Times New Roman" w:hAnsi="Times New Roman"/>
          <w:b/>
          <w:sz w:val="28"/>
          <w:szCs w:val="28"/>
        </w:rPr>
      </w:pPr>
    </w:p>
    <w:sectPr w:rsidR="009B09CF" w:rsidRPr="00F01A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FA9"/>
    <w:rsid w:val="00010D8A"/>
    <w:rsid w:val="00083457"/>
    <w:rsid w:val="001248D8"/>
    <w:rsid w:val="00166339"/>
    <w:rsid w:val="00181F93"/>
    <w:rsid w:val="00196BF9"/>
    <w:rsid w:val="001E65BD"/>
    <w:rsid w:val="0022469F"/>
    <w:rsid w:val="00235947"/>
    <w:rsid w:val="002C79E1"/>
    <w:rsid w:val="002E2504"/>
    <w:rsid w:val="002E57B3"/>
    <w:rsid w:val="003611FF"/>
    <w:rsid w:val="003C2A81"/>
    <w:rsid w:val="003D1555"/>
    <w:rsid w:val="00434F10"/>
    <w:rsid w:val="00470A6D"/>
    <w:rsid w:val="0047369B"/>
    <w:rsid w:val="004B7C8F"/>
    <w:rsid w:val="005102A8"/>
    <w:rsid w:val="0052686A"/>
    <w:rsid w:val="00555BAC"/>
    <w:rsid w:val="00575AE6"/>
    <w:rsid w:val="005A57E2"/>
    <w:rsid w:val="005B4844"/>
    <w:rsid w:val="005E46D1"/>
    <w:rsid w:val="005F0C14"/>
    <w:rsid w:val="0060363F"/>
    <w:rsid w:val="0061307E"/>
    <w:rsid w:val="00685B00"/>
    <w:rsid w:val="00710A3E"/>
    <w:rsid w:val="00752419"/>
    <w:rsid w:val="007B4221"/>
    <w:rsid w:val="007B6563"/>
    <w:rsid w:val="008A22B2"/>
    <w:rsid w:val="009721D8"/>
    <w:rsid w:val="00974C8B"/>
    <w:rsid w:val="009B09CF"/>
    <w:rsid w:val="00B04BA9"/>
    <w:rsid w:val="00B31FA9"/>
    <w:rsid w:val="00B33892"/>
    <w:rsid w:val="00BB0058"/>
    <w:rsid w:val="00BD21C6"/>
    <w:rsid w:val="00C34A07"/>
    <w:rsid w:val="00CA1E45"/>
    <w:rsid w:val="00D552A8"/>
    <w:rsid w:val="00DE629B"/>
    <w:rsid w:val="00E16C28"/>
    <w:rsid w:val="00EC63D3"/>
    <w:rsid w:val="00F01AA6"/>
    <w:rsid w:val="00F542FE"/>
    <w:rsid w:val="00F572AC"/>
    <w:rsid w:val="00F85231"/>
    <w:rsid w:val="00F879B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01DBE9-1C4A-4E6E-9C47-4E9A59C9C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469F"/>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1CharChar1CharChar">
    <w:name w:val="Char Char Знак Знак1 Char Char1 Знак Знак Char Char Знак Знак Знак Знак"/>
    <w:basedOn w:val="a"/>
    <w:rsid w:val="0022469F"/>
    <w:pPr>
      <w:spacing w:before="100" w:beforeAutospacing="1" w:after="100" w:afterAutospacing="1" w:line="240" w:lineRule="auto"/>
    </w:pPr>
    <w:rPr>
      <w:rFonts w:ascii="Tahoma" w:eastAsia="Times New Roman" w:hAnsi="Tahoma" w:cs="Tahoma"/>
      <w:sz w:val="20"/>
      <w:szCs w:val="20"/>
      <w:lang w:val="en-US"/>
    </w:rPr>
  </w:style>
  <w:style w:type="table" w:styleId="a3">
    <w:name w:val="Table Grid"/>
    <w:basedOn w:val="a1"/>
    <w:rsid w:val="00974C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68402-B18F-4EB8-B911-EDAE13F85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1561</Words>
  <Characters>8898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НАРОДНОЕ СОБРАНИЕ (ПАРЛАМЕНТ)</vt:lpstr>
    </vt:vector>
  </TitlesOfParts>
  <Company>MoBIL GROUP</Company>
  <LinksUpToDate>false</LinksUpToDate>
  <CharactersWithSpaces>10439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НАРОДНОЕ СОБРАНИЕ (ПАРЛАМЕНТ)</dc:title>
  <dc:subject/>
  <dc:creator>Adm</dc:creator>
  <cp:keywords/>
  <cp:lastModifiedBy>Мамхягова Ирина Алиевна</cp:lastModifiedBy>
  <cp:revision>2</cp:revision>
  <cp:lastPrinted>2013-07-15T07:41:00Z</cp:lastPrinted>
  <dcterms:created xsi:type="dcterms:W3CDTF">2026-01-26T13:32:00Z</dcterms:created>
  <dcterms:modified xsi:type="dcterms:W3CDTF">2026-01-26T13:32:00Z</dcterms:modified>
</cp:coreProperties>
</file>